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ЗАТО г. Радужный Владимирской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от __________ №________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«Приложение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ЗАТО г. Радужный Владимирской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lang w:bidi="hi-IN"/>
        </w:rPr>
      </w:pPr>
      <w:r>
        <w:rPr>
          <w:rFonts w:eastAsia="NSimSun" w:cs="Times New Roman" w:ascii="Times New Roman" w:hAnsi="Times New Roman"/>
          <w:sz w:val="26"/>
          <w:lang w:bidi="hi-IN"/>
        </w:rPr>
        <w:t>от 15.11.2023 г. № 1520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NSimSun" w:cs="Times New Roman"/>
          <w:sz w:val="26"/>
          <w:szCs w:val="26"/>
          <w:lang w:bidi="hi-IN"/>
        </w:rPr>
      </w:pPr>
      <w:r>
        <w:rPr>
          <w:rFonts w:eastAsia="NSimSun" w:cs="Times New Roman" w:ascii="Times New Roman" w:hAnsi="Times New Roman"/>
          <w:sz w:val="26"/>
          <w:szCs w:val="26"/>
          <w:lang w:bidi="hi-IN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NSimSun" w:cs="Times New Roman"/>
          <w:b/>
          <w:sz w:val="26"/>
          <w:szCs w:val="26"/>
          <w:lang w:eastAsia="en-US"/>
        </w:rPr>
      </w:pPr>
      <w:r>
        <w:rPr>
          <w:rFonts w:eastAsia="NSimSun" w:cs="Times New Roman" w:ascii="Times New Roman" w:hAnsi="Times New Roman"/>
          <w:b/>
          <w:sz w:val="26"/>
          <w:szCs w:val="26"/>
          <w:lang w:eastAsia="en-US"/>
        </w:rPr>
        <w:t>Муниципальная программа</w:t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ind w:firstLine="709"/>
        <w:jc w:val="center"/>
        <w:rPr/>
      </w:pPr>
      <w:r>
        <w:rPr>
          <w:rFonts w:eastAsia="NSimSun" w:cs="Times New Roman" w:ascii="Times New Roman" w:hAnsi="Times New Roman"/>
          <w:b/>
          <w:i/>
          <w:sz w:val="26"/>
          <w:szCs w:val="26"/>
          <w:lang w:eastAsia="en-US"/>
        </w:rPr>
        <w:t>«</w:t>
      </w:r>
      <w:r>
        <w:rPr>
          <w:rFonts w:eastAsia="NSimSun" w:cs="Times New Roman" w:ascii="Times New Roman" w:hAnsi="Times New Roman"/>
          <w:b/>
          <w:sz w:val="26"/>
          <w:szCs w:val="26"/>
          <w:lang w:eastAsia="en-US"/>
        </w:rPr>
        <w:t>Создание благоприятных условий для развития молодого поколения</w:t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ind w:firstLine="709"/>
        <w:jc w:val="center"/>
        <w:rPr/>
      </w:pPr>
      <w:r>
        <w:rPr>
          <w:rFonts w:eastAsia="NSimSun" w:cs="Times New Roman" w:ascii="Times New Roman" w:hAnsi="Times New Roman"/>
          <w:b/>
          <w:sz w:val="26"/>
          <w:szCs w:val="26"/>
          <w:lang w:eastAsia="en-US"/>
        </w:rPr>
        <w:t>на территории ЗАТО г. Радужный Владимирской области</w:t>
      </w:r>
      <w:r>
        <w:rPr>
          <w:rFonts w:eastAsia="NSimSun" w:cs="Times New Roman" w:ascii="Times New Roman" w:hAnsi="Times New Roman"/>
          <w:b/>
          <w:i/>
          <w:sz w:val="26"/>
          <w:szCs w:val="26"/>
          <w:lang w:eastAsia="en-US"/>
        </w:rPr>
        <w:t>»</w:t>
      </w:r>
    </w:p>
    <w:p>
      <w:pPr>
        <w:pStyle w:val="Normal"/>
        <w:ind w:firstLine="709"/>
        <w:jc w:val="center"/>
        <w:rPr>
          <w:rFonts w:ascii="Times New Roman" w:hAnsi="Times New Roman" w:eastAsia="NSimSun" w:cs="Times New Roman"/>
          <w:sz w:val="26"/>
          <w:szCs w:val="26"/>
          <w:lang w:eastAsia="en-US"/>
        </w:rPr>
      </w:pPr>
      <w:r>
        <w:rPr>
          <w:rFonts w:eastAsia="NSimSun" w:cs="Times New Roman" w:ascii="Times New Roman" w:hAnsi="Times New Roman"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ascii="Times New Roman" w:hAnsi="Times New Roman" w:eastAsia="NSimSun" w:cs="Times New Roman"/>
          <w:sz w:val="26"/>
          <w:szCs w:val="26"/>
          <w:lang w:eastAsia="en-US"/>
        </w:rPr>
      </w:pPr>
      <w:r>
        <w:rPr>
          <w:rFonts w:eastAsia="NSimSun" w:cs="Times New Roman" w:ascii="Times New Roman" w:hAnsi="Times New Roman"/>
          <w:sz w:val="26"/>
          <w:szCs w:val="26"/>
          <w:lang w:eastAsia="en-US"/>
        </w:rPr>
        <w:t xml:space="preserve">Стратегические приоритеты муниципальной программы </w:t>
      </w:r>
    </w:p>
    <w:p>
      <w:pPr>
        <w:pStyle w:val="Normal"/>
        <w:ind w:firstLine="709"/>
        <w:jc w:val="center"/>
        <w:rPr>
          <w:rFonts w:ascii="Times New Roman" w:hAnsi="Times New Roman" w:eastAsia="NSimSun" w:cs="Times New Roman"/>
          <w:sz w:val="26"/>
          <w:szCs w:val="26"/>
          <w:lang w:eastAsia="en-US"/>
        </w:rPr>
      </w:pPr>
      <w:r>
        <w:rPr>
          <w:rFonts w:eastAsia="NSimSun" w:cs="Times New Roman" w:ascii="Times New Roman" w:hAnsi="Times New Roman"/>
          <w:sz w:val="26"/>
          <w:szCs w:val="26"/>
          <w:lang w:eastAsia="en-US"/>
        </w:rPr>
        <w:t>«Создание благоприятных условий для развития молодого поколения на территории ЗАТО г. Радужный Владимирской области»</w:t>
      </w:r>
    </w:p>
    <w:p>
      <w:pPr>
        <w:pStyle w:val="Style38"/>
        <w:spacing w:lineRule="auto" w:line="240"/>
        <w:ind w:firstLine="709"/>
        <w:jc w:val="center"/>
        <w:rPr/>
      </w:pPr>
      <w:r>
        <w:rPr/>
      </w:r>
    </w:p>
    <w:p>
      <w:pPr>
        <w:pStyle w:val="Style38"/>
        <w:spacing w:lineRule="auto" w:line="240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sz w:val="26"/>
          <w:szCs w:val="26"/>
          <w:lang w:eastAsia="en-US"/>
        </w:rPr>
        <w:t xml:space="preserve">Ι. Оценка текущего состояния </w:t>
      </w:r>
    </w:p>
    <w:p>
      <w:pPr>
        <w:pStyle w:val="Style38"/>
        <w:spacing w:lineRule="auto" w:line="24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cs="Times New Roman" w:ascii="Times New Roman" w:hAnsi="Times New Roman"/>
          <w:b/>
          <w:sz w:val="28"/>
          <w:szCs w:val="28"/>
          <w:lang w:eastAsia="en-US"/>
        </w:rPr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Молодежь, молодые граждане - социально-демографическая группа лиц в возрасте от 14 до 35 лет включительно (за исключением случаев, предусмотренных частью 3 статьи 6 Федерального закона  от 30.12.2020г. №489 «О молодежной политике в Российской Федерации»), имеющих гражданство Российской Федерации.</w:t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настоящее время наблюдается усиление работы с молодежью - появляется тенденция к созданию новых молодежных общественных объединений, проведению ежегодных молодежных форумов, грантовых конкурсов, организации профессиональных конкурсов и фестивалей. Также внедряются различные формы социальной поддержки для современной молодежи, реализуются программы по содействию трудоустройству и развитию волонтерского движения. Вводятся в эксплуатацию объекты инфраструктуры для молодежной политики, что обеспечивает равные возможности для молодых граждан в участии в молодежной политике.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городе Радужный проживает 3 731 молодых людей в возрасте от 14 до 35 лет, что составляет 21 % от численности всего населения. Это наиболее динамично развивающаяся категория населения, и от ее позитивного настроя, социального и духовного благополучия во многом зависит успех проводимых преобразований, общее развитие муниципального образования.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Сегодня необходимо создавать условия для самореализации молодежи и стимулы для вовлечения молодого поколения в позитивные общественные процессы, также поддерживать детей и молодёжь, оказавшихся в трудной жизненной ситуации.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Создание условий для успешной социализации молодежи: повышение охвата детей дополнительным образованием, вовлечение молодежи в социальную практику и ее информирование о возможностях саморазвития, обеспечение поддержки научной, творческой и предпринимательской активности молодежи; формирование целостной системы поддержки молодежи, обладающей лидерскими навыками; гражданское и патриотическое воспитание молодежи, содействие формированию правовых, культурных и нравственных ценностей.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настоящее время значительно активизировалась работа с молодыми людьми - появилась тенденция к созданию новых молодежных общественных объединений, стали традиционными ежегодные молодежные форумы, профессиональные конкурсы, фестивали, внедряются различные формы социальной поддержки современной молодежи.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городе действуют 12 детских и молодёжных общественных объединений, общей численностью около 500 чел.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Талантливые дети принимают участие в международных конкурсах, во Всероссийских соревнованиях и турнирах. Ежегодно вручаются персональные городские стипендии в области образования, культуры, физической культуры и спорта одаренным юношам и девушкам. Много лет проводятся церемонии награждения одаренных детей дипломами «Золотая надежда» и вручение знака «Радужная надежда». За последние 5 лет идет увеличение количества участников церемонии до 90 – 120 человек. В городе наблюдается повышение интереса населения в занятости детей во внеурочное время в различных кружках, объединениях. Большой популярностью пользуются хореографические коллективы.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Члены детских и молодежных объединений являются активными участниками общественной жизни в образовательном учреждении, городе. Ежегодно активисты детских общественных объединений являются участниками  областных профильных смен для одаренных старшеклассников и активистов детских общественных объединений, поисковых экспедиций к местам боевых сражений в период Великой Отечественной войны и других мероприятий.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период каникул и в свободное от учебы время в городе ежегодно организуются временные рабочие места для трудоустройства несовершеннолетних граждан в возрасте от 14 до 18 лет.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Одним из направлений в деятельности молодежной политики является волонтерское движение. Развитие волонтерства (добровольчества) является одной из актуальных государственных задач в части становления гражданского общества, социального и экономического развития региона.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территории ЗАТО г. Радужный осуществляют работу городские волонтерские объединения  (добровольцы), они  проводят различные акции для того, чтобы привлечь внимание общественности к актуальным проблемам современности: экологии, асоциальным явлениям, здоровому образу жизни, материнству и детству, проявлению гражданско-патриотической позиции, благоустройству городов и территорий и др.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Волонтеры города принимают участие в ключевых событиях города, региона и страны: Всероссийской акции взаимопомощи #МЫВМЕСТЕ, федеральном проекте «Формирование комфортной городской среды», Всемирном фестивале молодежи, выборах Президента России, гражданско-патриотических акциях, приуроченных к памятным датам и событиям, а также в оказании адресной помощи пожилым и маломобильным людям старше 65 лет по доставке лекарственных препаратов и продуктов первой необходимости.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Формирование, устойчивой мотивации у детей и молодежи к здоровому образу жизни осуществляется через вовлечение молодежи в реализацию проектов в области физкультурно-спортивной и оздоровительной деятельности и создание положительного образа молодежи, ведущей здоровый образ жизни.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Здоровый образ жизни, являясь структурным элементом в системе духовного и физического развития индивида, дает возможность проявлять социальную активность и выражается в целенаправленном развитии сознания и поведении человека, которые соответствуют критериям здоровья. Ежедневное следование здоровому образу жизни является составной частью культурного развития человека, способствует обогащению его духовного мира и коррекции ценностных ориентаций. Развитие активности личности, способности к выбору правильного решения, осознание главенства ценности здоровья в системе иных жизненных ценностей особенно важно в молодом возрасте, когда человеку необходимо быстро адаптироваться к изменяющимся экономическим и социальным условиям. Отделом по молодежной политике проводятся различные спортивные мероприятия для молодежи, с 2023 года осуществляется  популяризация дворовых видов спорта.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Приоритеты и цели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A0"/>
        <w:spacing w:beforeAutospacing="0" w:before="0" w:afterAutospacing="0" w:after="195"/>
        <w:jc w:val="both"/>
        <w:rPr>
          <w:color w:themeColor="text1" w:val="3B4256"/>
          <w:sz w:val="28"/>
          <w:szCs w:val="28"/>
        </w:rPr>
      </w:pPr>
      <w:r>
        <w:rPr>
          <w:sz w:val="28"/>
          <w:szCs w:val="28"/>
        </w:rPr>
        <w:t xml:space="preserve">Приоритеты и цели муниципальной программы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 xml:space="preserve">Создание благоприятных условий для развития молодого поколения на территории ЗАТО г. Радужный Владимирской области» сформированы в соответствии с Указом Президента Российской Федерации от </w:t>
      </w:r>
      <w:r>
        <w:rPr>
          <w:rStyle w:val="Emphasis"/>
          <w:i w:val="false"/>
          <w:iCs w:val="false"/>
          <w:sz w:val="28"/>
          <w:szCs w:val="28"/>
          <w:shd w:fill="FFFFFF" w:val="clear"/>
        </w:rPr>
        <w:t>07.05.2024 N 309</w:t>
      </w:r>
      <w:r>
        <w:rPr>
          <w:sz w:val="28"/>
          <w:szCs w:val="28"/>
          <w:shd w:fill="FFFFFF" w:val="clear"/>
        </w:rPr>
        <w:t> «О национальных целях развития Российской Федерации на период до 2030 года и на перспективу до 2036 года»</w:t>
      </w:r>
      <w:r>
        <w:rPr>
          <w:sz w:val="28"/>
          <w:szCs w:val="28"/>
        </w:rPr>
        <w:t>, Федеральным законом от 28.12.2024 № 550-ФЗ «О внесении изменений в Федеральный закон «О молодежной политике в Российской Федерации», распоряжением Правительства Российской Федерации от 17.08.2024 года №2233 «Об утверждении Стратегии реализации молодежной политики в Российской Федерации на период до 2030 г</w:t>
      </w:r>
      <w:r>
        <w:rPr>
          <w:sz w:val="28"/>
          <w:szCs w:val="28"/>
          <w:highlight w:val="white"/>
        </w:rPr>
        <w:t>.»</w:t>
      </w:r>
      <w:r>
        <w:rPr>
          <w:sz w:val="28"/>
          <w:szCs w:val="28"/>
        </w:rPr>
        <w:t>,</w:t>
      </w:r>
      <w:r>
        <w:rPr>
          <w:color w:val="3B4256"/>
        </w:rPr>
        <w:br/>
      </w:r>
      <w:r>
        <w:rPr>
          <w:color w:themeColor="text1" w:val="000000"/>
          <w:sz w:val="28"/>
          <w:szCs w:val="28"/>
        </w:rPr>
        <w:t>Постановлением администрации области от 20.12.2016 № 1132 «О государственной программе «Реализация государственной молодежной политики, патриотическое воспитание, поддержка молодежных  и детских общественных объединений Владимирской области»  (национальный проект «Молодежь и дети» (2025-2030).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Несмотря на достигнутые в предыдущие годы позитивные результаты по улучшению положения детей и молодёжи в городе, сохраняются проблемы в создании условий для полноценной реализации потенциала детей и молодёжи, которые требуют решения.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Вследствие изменения социально-экономической обстановки в стране происходит заметное снижение активности молодежи, развитие потребительского отношения к жизни, а вместе с тем и криминализация молодежной среды.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Вызывает обеспокоенность рост экстремизма среди молодежи, нетерпимости к людям другой национальности. Таким образом, особенно актуальной становится работа по распространению в молодежной среде идей толерантного сознания, формированию межэтнической культуры.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Значительную роль в профилактике асоциального поведения среди детей, подростков и молодежи играет организация их свободного времени. В целях привлечения подростков и молодых людей к активным видам досуга важно обеспечить динамику развития учреждений по работе с молодежью, обеспечив укрепление их материально-технической базы. Не соответствующая современным стандартам оснащенность этих учреждений, частое обновление их кадрового состава не позволяют привлечь в них большое количество подростков и молодежи, в том числе представителей группы социального риска.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Актуальной проблемой остается вопрос продвижения талантливой и одаренной молодежи, механизмов вовлечения молодежи в инновационную деятельность. Недостаточно высокими темпами растет число молодых людей, реализующих собственные предпринимательские проекты. Отмечается психологическая неготовность молодых граждан к семейной жизни. Возникают риски, связанные с социализацией молодых людей в глобальной информационной сети Интернет, сужение круга интересов, уход от реальности в виртуальный мир, вызывающие необходимость принятия мер по обеспечению информационной безопасности молодого поколения в информационных сетях. Сохраняется проблема употребления молодежью спиртных напитков, наркотических, психотропных средств.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Таким образом, стратегическим приоритетом в сфере реализации муниципальной программы является создание условий для воспитания патриотично настроенной молодежи с независимым мышлением, постоянно совершенствующейся, эрудированной, конкурентоспособной, неравнодушной, обладающей прочным нравственным стержнем,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народа и своей семьи.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учетом приоритета государственной политики целями муниципальной программы ЗАТО г. Радужный Владимирской области являются: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ценностей- 60%».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№ 3 «Охват молодежной аудитории интернет-контентом, направленным на укрепление гражданской идентичности и духовно-нравственных ценностей - не менее 20 % к 2030 году».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Цель №4 «Поддержка и развитие социально-ориентированных н</w:t>
      </w:r>
      <w:r>
        <w:rPr>
          <w:rFonts w:cs="Times New Roman" w:ascii="Times New Roman" w:hAnsi="Times New Roman"/>
          <w:sz w:val="28"/>
          <w:szCs w:val="28"/>
        </w:rPr>
        <w:t>екоммерческих организаций (СОНКО), осуществляющих свою деятельность на территории муниципального образования».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Цель №5 «</w:t>
      </w:r>
      <w:r>
        <w:rPr>
          <w:rFonts w:cs="Times New Roman" w:ascii="Times New Roman" w:hAnsi="Times New Roman"/>
          <w:bCs/>
          <w:sz w:val="28"/>
          <w:szCs w:val="28"/>
        </w:rPr>
        <w:t>Временное трудоустройству несовершеннолетних граждан в возрасте от 14 до 18 лет в период летних каникул».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Цель №6 «Развитие инфраструктуры для реализации молодежной политики». 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Программа «Создание благоприятных условий для развития молодого поколения ЗАТО г. Радужный Владимирской области» будет способствовать созданию благоприятных условий для комплексного развития и жизнедеятельности детей и молодёжи, реализации основных направлений социальной политики, направленной на улучшение  положения данной группы населения в городе.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i/>
          <w:i/>
          <w:sz w:val="28"/>
          <w:szCs w:val="28"/>
          <w:shd w:fill="FFFF00" w:val="clear"/>
        </w:rPr>
      </w:pPr>
      <w:r>
        <w:rPr>
          <w:rFonts w:cs="Times New Roman" w:ascii="Times New Roman" w:hAnsi="Times New Roman"/>
          <w:i/>
          <w:sz w:val="28"/>
          <w:szCs w:val="28"/>
          <w:shd w:fill="FFFF00" w:val="clear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Задачи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Задачи, стоящие перед структурой в сфере молодежной политики, ежегодно расширяются и усложняются, меняются направления работы, приоритеты, требования времени.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Для достижения Цели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 ценностей- 60%» к 2030 году решаются следующие задачи: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развитие и поддержка талантливой молодежи, молодежных инициатив и проектов;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поддержка деятельности детских и молодёжных объединений;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создание условий для эффективной самореализации молодежи, в том числе развитие инфраструктуры;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повышение качества патриотического воспитания в образовательных учреждениях путем создания на их базе центров патриотического воспитания подрастающего поколения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укрепление системы профилактики безнадзорности и правонарушений несовершеннолетних.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Для достижения Цели №2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 процентов» решаются следующие задачи: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создание условий для развития и поддержки добровольчества (волонтерства).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Для достижения Цели №3 «Охват молодежной аудитории интернет-контентом, направленным на укрепление гражданской идентичности и духовно-нравственных ценностей - не менее 20 % к 2030 году» решаются следующие задачи: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обеспечение информационной безопасности детей при использовании несовершеннолетними информационной продукции, осуществление мер по выявлению и предотвращению последствий неправомерных действий несовершеннолетних;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формирование психологической устойчивости подростков к интернет-зависимости, употреблению наркотиков, вовлечению их в другие виды противоправной деятельности.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Для достижения Цели № 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 решаются следующие задачи: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поддержка и развитие социально-ориентированных некоммерческих организаций.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</w:rPr>
        <w:t>Для достижения Цели №5 «</w:t>
      </w:r>
      <w:r>
        <w:rPr>
          <w:rFonts w:cs="Times New Roman" w:ascii="Times New Roman" w:hAnsi="Times New Roman"/>
          <w:bCs/>
          <w:sz w:val="28"/>
          <w:szCs w:val="28"/>
        </w:rPr>
        <w:t>Временное трудоустройству несовершеннолетних граждан в возрасте от 14 до 18 лет в период летних каникул</w:t>
      </w:r>
      <w:r>
        <w:rPr>
          <w:rFonts w:cs="Times New Roman" w:ascii="Times New Roman" w:hAnsi="Times New Roman"/>
          <w:sz w:val="28"/>
        </w:rPr>
        <w:t>» решаются следующие задачи: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содействие занятости молодежи в каникулярное время, формирование ценности труда и получение практических навыков;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</w:rPr>
        <w:t>- трудоустройство несовершеннолетних, находящихся в трудной жизненной ситуации.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Для достижения Цели №6 «Развитие инфраструктуры для реализации молодежной политики» решаются следующие задачи: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создание условий для обеспечения функционирования учреждения молодежной политики (молодежное пространство «Притяжение»).</w:t>
      </w:r>
    </w:p>
    <w:p>
      <w:pPr>
        <w:sectPr>
          <w:footerReference w:type="default" r:id="rId2"/>
          <w:type w:val="nextPage"/>
          <w:pgSz w:w="11906" w:h="16838"/>
          <w:pgMar w:left="1182" w:right="685" w:gutter="0" w:header="0" w:top="390" w:footer="567" w:bottom="1119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Муниципальная программа «Создание благоприятных условий для развития молодого поколения ЗАТО г. Радужный Владимирской области» создана на основе анализа проблем детей и молодёжи, а также социально - экономической и демографической ситуации в городе, и включает в себя три направления (подпрограммы): «Организация досуга и воспитание детей и молодежи на территории ЗАТО г. Радужный Владимирской области», </w:t>
      </w:r>
      <w:r>
        <w:rPr>
          <w:rFonts w:cs="Times New Roman" w:ascii="Times New Roman" w:hAnsi="Times New Roman"/>
          <w:i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>Временная занятость детей и молодёжи на территории ЗАТО г. Радужный Владимирской области»,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ПАСПОРТ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Муниципальной программы</w:t>
      </w:r>
    </w:p>
    <w:p>
      <w:pPr>
        <w:pStyle w:val="BodyText"/>
        <w:tabs>
          <w:tab w:val="clear" w:pos="408"/>
          <w:tab w:val="left" w:pos="11057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sz w:val="28"/>
          <w:szCs w:val="28"/>
        </w:rPr>
        <w:t>Создание благоприятных условий для развития молодого поколения на территории ЗАТО г. Радужный Владимирской области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BodyText"/>
        <w:tabs>
          <w:tab w:val="clear" w:pos="408"/>
          <w:tab w:val="left" w:pos="11057" w:leader="none"/>
        </w:tabs>
        <w:spacing w:before="7" w:after="140"/>
        <w:rPr>
          <w:rFonts w:ascii="Times New Roman" w:hAnsi="Times New Roman" w:cs="Times New Roman"/>
          <w:i/>
          <w:i/>
          <w:sz w:val="28"/>
        </w:rPr>
      </w:pPr>
      <w:r>
        <w:rPr>
          <w:rFonts w:cs="Times New Roman" w:ascii="Times New Roman" w:hAnsi="Times New Roman"/>
          <w:i/>
          <w:sz w:val="28"/>
        </w:rPr>
      </w:r>
    </w:p>
    <w:tbl>
      <w:tblPr>
        <w:tblW w:w="14791" w:type="dxa"/>
        <w:jc w:val="left"/>
        <w:tblInd w:w="3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62"/>
        <w:gridCol w:w="9228"/>
      </w:tblGrid>
      <w:tr>
        <w:trPr>
          <w:trHeight w:val="765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Путилова Татьяна Николаевна - заместитель главы администрации, начальник управления образования</w:t>
            </w:r>
          </w:p>
        </w:tc>
      </w:tr>
      <w:tr>
        <w:trPr>
          <w:trHeight w:val="792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Торопова Анастасия Валерьевна - начальник отдела по молодежной политике управления образования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BodyText"/>
              <w:shd w:val="clear" w:color="auto" w:fill="FFFFFF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Соисполнитель муниципальной программы:</w:t>
            </w:r>
          </w:p>
          <w:p>
            <w:pPr>
              <w:pStyle w:val="Style38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pacing w:lineRule="auto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Митенин Олег Геннадьевич - председатель муниципального казенного учреждения «Городской комитет муниципального хозяйства ЗАТО г. Радужный Владимирской области» (далее - МКУ «ГКМХ»)</w:t>
            </w:r>
          </w:p>
        </w:tc>
      </w:tr>
      <w:tr>
        <w:trPr>
          <w:trHeight w:val="470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Период </w:t>
            </w:r>
            <w:r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Этап : 2024 – 20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9 гг.</w:t>
            </w:r>
          </w:p>
        </w:tc>
      </w:tr>
      <w:tr>
        <w:trPr>
          <w:trHeight w:val="885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Цель № 1 «Достижение индекса вовлеченности в систему воспитания гармонично развитой, патриотичной  и социально ответственной личности на основе духовно-нравственных ценностей культурно – исторических ценностей- 60%»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Цель № 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20%».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Цель № 3 «Охват молодежной аудитории интернет-контентом, направленным на укрепление гражданской идентичности и духовно-нравственных ценностей - не менее 20 % к 2030 году».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FFFFFF" w:val="clear"/>
              </w:rPr>
              <w:t>Цель №4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образования».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</w:rPr>
              <w:t>Цель №5 «</w:t>
            </w: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Временное трудоустройству несовершеннолетних  граждан в возрасте от 14 до 18 лет в период летних каникул</w:t>
            </w:r>
            <w:r>
              <w:rPr>
                <w:rFonts w:cs="Times New Roman" w:ascii="Times New Roman" w:hAnsi="Times New Roman"/>
                <w:sz w:val="28"/>
              </w:rPr>
              <w:t>».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</w:rPr>
              <w:t>Цель №6</w:t>
            </w:r>
            <w:r>
              <w:rPr>
                <w:rFonts w:cs="Times New Roman" w:ascii="Times New Roman" w:hAnsi="Times New Roman"/>
                <w:sz w:val="28"/>
                <w:highlight w:val="white"/>
              </w:rPr>
              <w:t xml:space="preserve"> «Развитие инфраструктуры для реализации молодежной политики</w:t>
            </w:r>
            <w:r>
              <w:rPr>
                <w:rFonts w:cs="Times New Roman" w:ascii="Times New Roman" w:hAnsi="Times New Roman"/>
                <w:sz w:val="28"/>
              </w:rPr>
              <w:t>».</w:t>
            </w:r>
          </w:p>
        </w:tc>
      </w:tr>
      <w:tr>
        <w:trPr>
          <w:trHeight w:val="885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Направления(подпрограммы)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sz w:val="28"/>
                <w:szCs w:val="28"/>
              </w:rPr>
              <w:t xml:space="preserve">Направление (подпрограмма) 1.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«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Организация досуга и воспитание детей и молодежи на территории ЗАТО г. Радужный Владимирской области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».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sz w:val="28"/>
                <w:szCs w:val="28"/>
              </w:rPr>
              <w:t>Направление (подпрограмма) 2. «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Временная занятость детей и молодёжи на территории ЗАТО г. Радужный Владимирской области».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8"/>
                <w:szCs w:val="28"/>
              </w:rPr>
              <w:t>Направление (подпрограмма) 3.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деятельности».</w:t>
            </w:r>
          </w:p>
        </w:tc>
      </w:tr>
      <w:tr>
        <w:trPr>
          <w:trHeight w:val="885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Общие затраты на реализацию муниципальной программы в 2024 – 2029 годы составят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zh-CN" w:bidi="ar-SA"/>
              </w:rPr>
              <w:t>23921,67556</w:t>
            </w:r>
            <w:r>
              <w:rPr>
                <w:rFonts w:cs="Times New Roman" w:ascii="Times New Roman" w:hAnsi="Times New Roman"/>
                <w:b/>
                <w:i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тыс. рублей,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2024 году - 1448, 05301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2025 году - 8641,49115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2026 году - 3570,15500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2027 году - 3420,65880 тыс. рублей;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2028 году - 3420,65880 тыс. рублей.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2029 году - 3420,65880 тыс. рублей</w:t>
            </w:r>
          </w:p>
        </w:tc>
      </w:tr>
      <w:tr>
        <w:trPr>
          <w:trHeight w:val="885" w:hRule="atLeast"/>
        </w:trPr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bookmarkStart w:id="1" w:name="__DdeLink__23184_1625634644"/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1"/>
            <w:r>
              <w:rPr>
                <w:rFonts w:ascii="Times New Roman" w:hAnsi="Times New Roman"/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9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 культурных традиций;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20%;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FFFFFF" w:val="clear"/>
              </w:rPr>
              <w:t>- Сохранение или увеличение количества СОНКО, осуществляющих свою деятельность на территории муниципального образования.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FFFFFF" w:val="clear"/>
              </w:rPr>
              <w:t xml:space="preserve">- </w:t>
            </w: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Трудоустройство несовершеннолетних граждан в возрасте от 14 до 18 лет в период летних каникул, формирование ценности труда и получение практических навыков.</w:t>
            </w:r>
          </w:p>
          <w:p>
            <w:pPr>
              <w:pStyle w:val="Style38"/>
              <w:widowControl w:val="false"/>
              <w:spacing w:lineRule="auto" w:line="240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FFFFFF" w:val="clear"/>
              </w:rPr>
              <w:t>- Создание условий для о</w:t>
            </w:r>
            <w:r>
              <w:rPr>
                <w:rFonts w:cs="Times New Roman" w:ascii="Times New Roman" w:hAnsi="Times New Roman"/>
                <w:sz w:val="28"/>
                <w:szCs w:val="28"/>
                <w:highlight w:val="white"/>
              </w:rPr>
              <w:t>беспечения функционирования учреждения молодежной политики (молодежное пространство «Притяжение»).</w:t>
            </w:r>
          </w:p>
        </w:tc>
      </w:tr>
    </w:tbl>
    <w:p>
      <w:pPr>
        <w:pStyle w:val="Normal"/>
        <w:tabs>
          <w:tab w:val="clear" w:pos="408"/>
          <w:tab w:val="left" w:pos="11057" w:leader="none"/>
        </w:tabs>
        <w:spacing w:before="63" w:after="200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2.Показатели муниципальной программы </w:t>
      </w:r>
    </w:p>
    <w:tbl>
      <w:tblPr>
        <w:tblW w:w="15333" w:type="dxa"/>
        <w:jc w:val="left"/>
        <w:tblInd w:w="37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627"/>
        <w:gridCol w:w="1973"/>
        <w:gridCol w:w="305"/>
        <w:gridCol w:w="57"/>
        <w:gridCol w:w="854"/>
        <w:gridCol w:w="303"/>
        <w:gridCol w:w="684"/>
        <w:gridCol w:w="703"/>
        <w:gridCol w:w="683"/>
        <w:gridCol w:w="152"/>
        <w:gridCol w:w="551"/>
        <w:gridCol w:w="113"/>
        <w:gridCol w:w="589"/>
        <w:gridCol w:w="702"/>
        <w:gridCol w:w="39"/>
        <w:gridCol w:w="1784"/>
        <w:gridCol w:w="190"/>
        <w:gridCol w:w="1368"/>
        <w:gridCol w:w="1843"/>
        <w:gridCol w:w="1812"/>
      </w:tblGrid>
      <w:tr>
        <w:trPr>
          <w:trHeight w:val="444" w:hRule="atLeast"/>
        </w:trPr>
        <w:tc>
          <w:tcPr>
            <w:tcW w:w="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16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Единица измерения (по ОКЕИ)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353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Период, год</w:t>
            </w:r>
          </w:p>
        </w:tc>
        <w:tc>
          <w:tcPr>
            <w:tcW w:w="1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Связь с показателями национальных целей</w:t>
            </w:r>
          </w:p>
        </w:tc>
        <w:tc>
          <w:tcPr>
            <w:tcW w:w="1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Информационная система</w:t>
            </w:r>
          </w:p>
        </w:tc>
      </w:tr>
      <w:tr>
        <w:trPr>
          <w:trHeight w:val="594" w:hRule="atLeast"/>
        </w:trPr>
        <w:tc>
          <w:tcPr>
            <w:tcW w:w="62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16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87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</w:t>
            </w:r>
          </w:p>
        </w:tc>
        <w:tc>
          <w:tcPr>
            <w:tcW w:w="68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7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78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5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84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298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8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0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>
        <w:trPr>
          <w:trHeight w:val="586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Цель № 1 «Достижение индекса вовлеченности в систему воспитания гармонично развитой, патриотичной и социально ответственной личности на основе духовно-нравственных ценностей культурно – исторических ценностей-60%к 2030 году</w:t>
            </w:r>
          </w:p>
        </w:tc>
      </w:tr>
      <w:tr>
        <w:trPr>
          <w:trHeight w:val="372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Доля проектов в сфере культуры. искусства и народного творчества, финансируемых государственными институтами развития, в рамках которых обеспечено продвижение и защита традиционных Российских духовно – нравственных ценностей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(утв. распоряжением Правительства РФ от 01.10.2021 N 2765-р)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93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372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97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Индекс создания условий для воспитания гармонично развитой, патриотичной и социально ответственной личности</w:t>
            </w:r>
          </w:p>
        </w:tc>
        <w:tc>
          <w:tcPr>
            <w:tcW w:w="1216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Постановление администрации области от 20.12.2016 № 1132 «О государственной программе «Реализация государственной молодежной политики, патриотическое воспитание, поддержка молодежных и детских общественных объединений Владимирской области»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93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  <w:t>Цель № 2 «Увеличение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20%»</w:t>
            </w:r>
          </w:p>
        </w:tc>
      </w:tr>
      <w:tr>
        <w:trPr>
          <w:trHeight w:val="373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организаций, до 20% воспитанников детских образцовых коллективов</w:t>
            </w:r>
          </w:p>
        </w:tc>
        <w:tc>
          <w:tcPr>
            <w:tcW w:w="911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98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Распоряжение Правительства РФ от 01.10.202 1 № 2765- р «Об утверждении Единого плана по достижению Правительства РФ от 01.10.2021 N 2765-р) национальных целей развития Российской Федерации на период до 2030 года и на плановый период до 2036 года»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447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  <w:t>Цель № 3 «Охват молодежной аудитории интернет-контентом, направленным на укрепление гражданской идентичности и духовно-нравственных ценностей - не менее 20 % к 2030 году»</w:t>
            </w:r>
          </w:p>
        </w:tc>
      </w:tr>
      <w:tr>
        <w:trPr>
          <w:trHeight w:val="3735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Охват молодежной аудитории Интернет-контентом,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14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Проценты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 культурных традиций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630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  <w:t>Цель № 4 «Поддержка и развитие социально-ориентированных некоммерческих организаций (СОНКО), осуществляющих свою деятельность на территории муниципального образования»</w:t>
            </w:r>
          </w:p>
        </w:tc>
      </w:tr>
      <w:tr>
        <w:trPr>
          <w:trHeight w:val="2937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278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Сохранение или увеличение количества СОНКО, осуществляющих свою деятельность на территории муниципального образования</w:t>
            </w:r>
          </w:p>
        </w:tc>
        <w:tc>
          <w:tcPr>
            <w:tcW w:w="1214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%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Государственная программа Владимирской области «Поддержка социально-ориентированных некоммерческих организаций Владимирской области»</w:t>
            </w:r>
          </w:p>
        </w:tc>
        <w:tc>
          <w:tcPr>
            <w:tcW w:w="1558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Создание условий для развития социально-ориентированных некоммерческих организаций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468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Цель №5 «Временное трудоустройству несовершеннолетних граждан в возрасте от 14 до 18 лет в период летних каникул»</w:t>
            </w:r>
          </w:p>
        </w:tc>
      </w:tr>
      <w:tr>
        <w:trPr>
          <w:trHeight w:val="890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  <w:highlight w:val="white"/>
              </w:rPr>
              <w:t>Содействие занятости молодежи в каникулярное время, формирование ценности труда и получению практических навыков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Чел.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68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68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68</w:t>
            </w:r>
          </w:p>
        </w:tc>
        <w:tc>
          <w:tcPr>
            <w:tcW w:w="55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70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7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1974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475" w:hRule="atLeast"/>
        </w:trPr>
        <w:tc>
          <w:tcPr>
            <w:tcW w:w="15332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Цель №6</w:t>
            </w:r>
            <w:r>
              <w:rPr>
                <w:rFonts w:cs="Times New Roman" w:ascii="Times New Roman" w:hAnsi="Times New Roman"/>
                <w:b/>
                <w:bCs/>
                <w:sz w:val="20"/>
                <w:highlight w:val="white"/>
              </w:rPr>
              <w:t xml:space="preserve"> «Развитие инфраструктуры для реализации молодежной политики»</w:t>
            </w:r>
          </w:p>
        </w:tc>
      </w:tr>
      <w:tr>
        <w:trPr>
          <w:trHeight w:val="890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  <w:highlight w:val="white"/>
              </w:rPr>
              <w:t>Создание и обеспечение функционирования учреждения</w:t>
            </w: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шт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  <w:t>-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6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1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napToGrid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МКУ «ГКМХ»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ФИС СП ГАС «Управление»</w:t>
            </w:r>
          </w:p>
        </w:tc>
      </w:tr>
      <w:tr>
        <w:trPr>
          <w:trHeight w:val="890" w:hRule="atLeast"/>
        </w:trPr>
        <w:tc>
          <w:tcPr>
            <w:tcW w:w="62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2335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  <w:highlight w:val="white"/>
              </w:rPr>
              <w:t>Охват молодых людей мероприятиями учреждения</w:t>
            </w:r>
          </w:p>
        </w:tc>
        <w:tc>
          <w:tcPr>
            <w:tcW w:w="115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%</w:t>
            </w: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  <w:t>-</w:t>
            </w:r>
          </w:p>
        </w:tc>
        <w:tc>
          <w:tcPr>
            <w:tcW w:w="70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3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6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45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201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Единый план по достижению национальных целей развития Российской Федерации на период до 2030 года и на плановый период до 2036 года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Отдел по молодежной политике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системы, повышение общественной активности молодежи, развитие молодежных и детских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общественных движений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ФИС СП ГАС «Управление»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Структура муниципальной программы</w:t>
      </w:r>
    </w:p>
    <w:tbl>
      <w:tblPr>
        <w:tblW w:w="15418" w:type="dxa"/>
        <w:jc w:val="left"/>
        <w:tblInd w:w="-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5"/>
        <w:gridCol w:w="4708"/>
        <w:gridCol w:w="58"/>
        <w:gridCol w:w="2146"/>
        <w:gridCol w:w="530"/>
        <w:gridCol w:w="2470"/>
        <w:gridCol w:w="57"/>
        <w:gridCol w:w="4423"/>
      </w:tblGrid>
      <w:tr>
        <w:trPr>
          <w:trHeight w:val="56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  <w:r>
              <w:rPr>
                <w:rFonts w:ascii="Times New Roman" w:hAnsi="Times New Roman"/>
                <w:szCs w:val="22"/>
              </w:rPr>
              <w:t>п/п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Задачи структурного элемента</w:t>
            </w:r>
          </w:p>
        </w:tc>
        <w:tc>
          <w:tcPr>
            <w:tcW w:w="5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 показателями</w:t>
            </w:r>
          </w:p>
        </w:tc>
      </w:tr>
      <w:tr>
        <w:trPr>
          <w:trHeight w:val="275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>
        <w:trPr>
          <w:trHeight w:val="448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Направление (подпрограмма) 1. «Организация досуга и воспитание детей и молодежи на территории ЗАТО г. Радужный Владимирской области»</w:t>
            </w:r>
          </w:p>
        </w:tc>
      </w:tr>
      <w:tr>
        <w:trPr>
          <w:trHeight w:val="448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>
        <w:trPr>
          <w:trHeight w:val="448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1.1.1.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</w:p>
        </w:tc>
      </w:tr>
      <w:tr>
        <w:trPr>
          <w:trHeight w:val="339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г.</w:t>
            </w:r>
          </w:p>
        </w:tc>
      </w:tr>
      <w:tr>
        <w:trPr>
          <w:trHeight w:val="1065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1.1.1.1.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Развитие и поддержка талантливой молодежи, поддержка инициатив и проектов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Повышение общественной активности молодежи, развитие молодежного и детского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общественного движении за счет реализации проектов победителей различных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конкурсов в сфере молодежной политики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48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</w:tr>
      <w:tr>
        <w:trPr>
          <w:trHeight w:val="566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  <w:szCs w:val="22"/>
              </w:rPr>
              <w:t>Отдел по молодежной политике</w:t>
            </w:r>
          </w:p>
          <w:p>
            <w:pPr>
              <w:pStyle w:val="Style38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napToGrid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МКУ «ГКМХ»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Срок реализации: 2025-2026 гг.</w:t>
            </w:r>
          </w:p>
        </w:tc>
      </w:tr>
      <w:tr>
        <w:trPr>
          <w:trHeight w:val="448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napToGrid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1.2.1.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  <w:tc>
          <w:tcPr>
            <w:tcW w:w="526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40C28"/>
                <w:sz w:val="22"/>
                <w:szCs w:val="22"/>
              </w:rPr>
              <w:t>Создание условий, обеспечивающих решение проблем социальной адаптации юношей и девушек, их интеграции в разные социальные системы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 повышение общественной активности молодежи, развитие молодежных и детских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общественных движений</w:t>
            </w:r>
          </w:p>
        </w:tc>
        <w:tc>
          <w:tcPr>
            <w:tcW w:w="4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Создание и обеспечение функционирования учреждения молодежной политики;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Индекс вовлеченности молодежи в мероприятия молодежной политики, реализуемые на базе учреждения (молодежное пространство «Притяжение»)</w:t>
            </w:r>
          </w:p>
        </w:tc>
      </w:tr>
      <w:tr>
        <w:trPr>
          <w:trHeight w:val="253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1.3.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cs="Times New Roman" w:ascii="Times New Roman" w:hAnsi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>
        <w:trPr>
          <w:trHeight w:val="341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1.4.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Комплекс процессных мероприятий «Организация досуга и воспитание детей и молодежи»</w:t>
            </w:r>
          </w:p>
        </w:tc>
      </w:tr>
      <w:tr>
        <w:trPr>
          <w:trHeight w:val="317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74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реализации: 2024 –2029 гг.</w:t>
            </w:r>
          </w:p>
        </w:tc>
      </w:tr>
      <w:tr>
        <w:trPr>
          <w:trHeight w:val="275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1.4.1.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  <w:tc>
          <w:tcPr>
            <w:tcW w:w="5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условия для занятий творчеством воспитанников детских образцовых коллективов;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Выявление и поддержание одаренных детей, пропаганда занятий спортом, творчеством;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Организация досуговой деятельности детей и подростков в летний период, обеспечение работы летней дискотеки и аттракционов в городском парке.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1541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1.4.2.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Формирование негативного отношения к потреблению алкоголя и психоактивных веществ.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1.4.3.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Обеспечение функционирование системы патриотического воспитания граждан Российской Федерации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Увеличение количества детей и молодежи в возрасте до 35 лет, вовлеченных в социально активную деятельность через увеличение охвата патриотическими проектами;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Развитие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1.4.4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Поддержка деятельности детских и молодёжных объединений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числа молодежи, состоящей в детских и молодежных общественных объединениях.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1321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1.4.5.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Совершенствование информационного и  методического обеспечения молодежной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политики, повышение уровня профессиональной подготовки и квалификации специалистов, работающих с молодежью.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Охват молодежной аудитории Интернет-контентом, направленным на укрепление гражданской идентичности и духовно-нравственных ценностей, (нарастающим итогом)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1.4.6.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Профилактика асоциального поведения в детской и молодежной среде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Формирование негативного отношения к потреблению алкоголя и психоактивных веществ среди детей и молодёжи.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1.4.7.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Укрепление традиционных семейных ценностей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формирования общих традиции и укрепления  взаимосвязи между поколениями через проведения городских праздников «День семьи», «Международный День защиты детей», «День матери», «День отца», «День семьи любви и верности»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 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1.5.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направления(подпрограммы) - отсутствуют</w:t>
            </w:r>
          </w:p>
        </w:tc>
      </w:tr>
      <w:tr>
        <w:trPr>
          <w:trHeight w:val="607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Направление (подпрограмма) 2. «Временная занятость детей и молодёжи на территории ЗАТО г. Радужный Владимирской области»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2.1.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2.2.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>
        <w:trPr>
          <w:trHeight w:val="411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2.3.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Ведомственный проект</w:t>
            </w:r>
            <w:r>
              <w:rPr>
                <w:rFonts w:cs="Times New Roman" w:ascii="Times New Roman" w:hAnsi="Times New Roman"/>
                <w:i/>
                <w:spacing w:val="-3"/>
                <w:sz w:val="22"/>
                <w:szCs w:val="22"/>
              </w:rPr>
              <w:t xml:space="preserve"> - отсутствует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2.4.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Комплекс процессных мероприятий «Временная занятость детей и молодёжи на территории ЗАТО г. Радужный Владимирской области»</w:t>
            </w:r>
          </w:p>
        </w:tc>
      </w:tr>
      <w:tr>
        <w:trPr>
          <w:trHeight w:val="406" w:hRule="atLeast"/>
        </w:trPr>
        <w:tc>
          <w:tcPr>
            <w:tcW w:w="10937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2029 гг.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2.4.1.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Временное трудоустройство несовершеннолетних граждан</w:t>
            </w:r>
          </w:p>
        </w:tc>
        <w:tc>
          <w:tcPr>
            <w:tcW w:w="52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Обеспечиваются рабочими местами не менее 60 подростков в год в бюджетные учреждения</w:t>
            </w:r>
            <w:r>
              <w:rPr>
                <w:rFonts w:ascii="Times New Roman" w:hAnsi="Times New Roman"/>
                <w:i/>
                <w:szCs w:val="22"/>
              </w:rPr>
              <w:t>.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% (от общего числа молодежи)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2.5.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Структурные элементы, не входящие в направления(подпрограммы) - отсутствуют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Направление (подпрограмма) 3. </w:t>
            </w:r>
            <w:r>
              <w:rPr>
                <w:rFonts w:ascii="Times New Roman" w:hAnsi="Times New Roman"/>
                <w:b/>
                <w:szCs w:val="22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3.1.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Мероприятия муниципальной программы, реализуемые в составе региональных и/или федеральных проектов - отсутствуют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3.2.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Муниципальный проект, не входящий в состав региональных и/или федеральных проектов - отсутствуют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3.3.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Ведомственный проект</w:t>
            </w:r>
            <w:r>
              <w:rPr>
                <w:rFonts w:ascii="Times New Roman" w:hAnsi="Times New Roman"/>
                <w:i/>
                <w:spacing w:val="-3"/>
                <w:szCs w:val="22"/>
              </w:rPr>
              <w:t xml:space="preserve"> - отсутствует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</w:t>
            </w:r>
          </w:p>
        </w:tc>
        <w:tc>
          <w:tcPr>
            <w:tcW w:w="14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Комплекс процессных мероприя</w:t>
            </w:r>
            <w:r>
              <w:rPr>
                <w:rFonts w:ascii="Times New Roman" w:hAnsi="Times New Roman"/>
                <w:i/>
                <w:iCs/>
                <w:szCs w:val="22"/>
              </w:rPr>
              <w:t>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</w:tc>
      </w:tr>
      <w:tr>
        <w:trPr>
          <w:trHeight w:val="406" w:hRule="atLeast"/>
        </w:trPr>
        <w:tc>
          <w:tcPr>
            <w:tcW w:w="8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Отдел по молодежной политике</w:t>
            </w:r>
          </w:p>
        </w:tc>
        <w:tc>
          <w:tcPr>
            <w:tcW w:w="69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Срок реализации 2024 – 2029 гг.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3.4.1.</w:t>
            </w:r>
          </w:p>
        </w:tc>
        <w:tc>
          <w:tcPr>
            <w:tcW w:w="4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развития и поддержки добровольчества (волонтерства)</w:t>
            </w:r>
          </w:p>
        </w:tc>
        <w:tc>
          <w:tcPr>
            <w:tcW w:w="5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доли вовлеченности граждан в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добровольческую (волонтерскую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деятельность) за счет: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создание условий, обеспечивающих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востребованность участия добровольческих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(волонтерских) организаций и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добровольцев (волонтеров) в решении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социальных задач, а также повышения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признания добровольчества (волонтерства)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обществе;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поддержка деятельности существующих и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создание условий для возникновения новых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добровольческих (волонтерских)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организаций;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развитие методических,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информационных, образовательных и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ресурсных механизмов поддержки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добровольческой (волонтерской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деятельности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Увеличение доли граждан, занимающихся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волонтерской (добровольческой)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деятельностью или вовлеченных в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деятельность волонтерских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(добровольческих) организаций, до 20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процентов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3.4.2.</w:t>
            </w:r>
          </w:p>
        </w:tc>
        <w:tc>
          <w:tcPr>
            <w:tcW w:w="47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Поддержка и развитие социально -ориентированных некоммерческих организаций</w:t>
            </w:r>
          </w:p>
        </w:tc>
        <w:tc>
          <w:tcPr>
            <w:tcW w:w="514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 Создание условий для развития для развития СОНКО, привлечение СОНКО к реализации муниципальной политике в социальной сфере,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 Поддержка реализации проектов СОНКО, направленных на решение актуальных социальных проблем,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-Предоставление имущественной, информационной и координационной поддержки СОНКО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 Сохранение и увеличения количества СОНКО, осуществляющих свою деятельность на территории 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 расширения участия СОНКО в реализации социально значимых мероприятий, проектов и программ</w:t>
            </w:r>
          </w:p>
        </w:tc>
      </w:tr>
      <w:tr>
        <w:trPr>
          <w:trHeight w:val="406" w:hRule="atLeast"/>
        </w:trPr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3.5.</w:t>
            </w:r>
          </w:p>
        </w:tc>
        <w:tc>
          <w:tcPr>
            <w:tcW w:w="143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Структурные элементы, не входящие в направления (подпрограммы) - отсутствуют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4. Финансовое обеспечение муниципальной программы </w:t>
      </w:r>
    </w:p>
    <w:p>
      <w:pPr>
        <w:pStyle w:val="Normal"/>
        <w:spacing w:before="0" w:after="0"/>
        <w:contextualSpacing/>
        <w:jc w:val="right"/>
        <w:rPr>
          <w:spacing w:val="15"/>
        </w:rPr>
      </w:pPr>
      <w:r>
        <w:rPr>
          <w:spacing w:val="15"/>
        </w:rPr>
      </w:r>
    </w:p>
    <w:tbl>
      <w:tblPr>
        <w:tblW w:w="15304" w:type="dxa"/>
        <w:jc w:val="left"/>
        <w:tblInd w:w="-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84"/>
        <w:gridCol w:w="2222"/>
        <w:gridCol w:w="1405"/>
        <w:gridCol w:w="1481"/>
        <w:gridCol w:w="1310"/>
        <w:gridCol w:w="1293"/>
        <w:gridCol w:w="1411"/>
        <w:gridCol w:w="1384"/>
        <w:gridCol w:w="1512"/>
      </w:tblGrid>
      <w:tr>
        <w:trPr>
          <w:trHeight w:val="495" w:hRule="atLeast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3"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ind w:left="331" w:right="327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  <w:t>Наименование муниципальной программы/ структурного элемента/ источника финансирования</w:t>
            </w:r>
          </w:p>
        </w:tc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ГРБС/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97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Объем финансового обеспечения по годам  реализации, тыс.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>
        <w:trPr>
          <w:trHeight w:val="660" w:hRule="atLeast"/>
        </w:trPr>
        <w:tc>
          <w:tcPr>
            <w:tcW w:w="3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>
        <w:trPr>
          <w:trHeight w:val="327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>
        <w:trPr>
          <w:trHeight w:val="527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«Создание благоприятных условий  для развития молодого поколения на территории ЗАТО г. Радужный Владимирской области»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(всего),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1 448,05301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8641,49115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3570,1550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23921,67556</w:t>
            </w:r>
          </w:p>
        </w:tc>
      </w:tr>
      <w:tr>
        <w:trPr>
          <w:trHeight w:val="35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44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2889,33100</w:t>
            </w:r>
          </w:p>
        </w:tc>
      </w:tr>
      <w:tr>
        <w:trPr>
          <w:trHeight w:val="397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1 348,05301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,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16015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3260,1550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3420,65880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21032,34456</w:t>
            </w:r>
          </w:p>
        </w:tc>
      </w:tr>
      <w:tr>
        <w:trPr>
          <w:trHeight w:val="29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1227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Направление (подпрограмма) 1. «Организация досуга и воспитание детей и молодежи на территории ЗАТО г. Радужный Владимирской области»,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(всего),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534,99900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6981,62282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1614,40200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13246,05086</w:t>
            </w:r>
          </w:p>
        </w:tc>
      </w:tr>
      <w:tr>
        <w:trPr>
          <w:trHeight w:val="283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353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2889,33100</w:t>
            </w:r>
          </w:p>
        </w:tc>
      </w:tr>
      <w:tr>
        <w:trPr>
          <w:trHeight w:val="33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4502,29182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1304,40200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10356,71986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Мероприятия, реализуемые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770 0707 1710170630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>Муниципальный проект «Создание условий для успешной социализации и эффективной самореализации молодежи», не входящий в состав региональных и/или федеральных проектов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-57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4318,40582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931,84200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5250,24782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</w:tr>
      <w:tr>
        <w:trPr>
          <w:trHeight w:val="406" w:hRule="atLeast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733 0709 1720191140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3762,54943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3762,54943</w:t>
            </w:r>
          </w:p>
        </w:tc>
      </w:tr>
      <w:tr>
        <w:trPr>
          <w:trHeight w:val="40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770 0709 1720200590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555,85639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931,84200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1487,69839</w:t>
            </w:r>
          </w:p>
        </w:tc>
      </w:tr>
      <w:tr>
        <w:trPr>
          <w:trHeight w:val="406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0,00000</w:t>
            </w:r>
          </w:p>
        </w:tc>
      </w:tr>
      <w:tr>
        <w:trPr>
          <w:trHeight w:val="982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sz w:val="20"/>
                <w:szCs w:val="20"/>
              </w:rPr>
              <w:t>«Организация досуга и воспитание детей и молодёжи»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  <w:szCs w:val="20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shd w:fill="auto" w:val="clear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shd w:fill="auto" w:val="clear"/>
                <w:lang w:val="en-US"/>
              </w:rPr>
              <w:t>2663,21700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</w:rPr>
              <w:t>682,56000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  <w:lang w:val="en-US"/>
              </w:rPr>
              <w:t>7895,80304</w:t>
            </w:r>
          </w:p>
        </w:tc>
      </w:tr>
      <w:tr>
        <w:trPr>
          <w:trHeight w:val="421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64" w:hRule="atLeast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7063Л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7063Ц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770 0707 17 4 01 79500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7225Ц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2479,33100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2479,33100</w:t>
            </w:r>
          </w:p>
        </w:tc>
      </w:tr>
      <w:tr>
        <w:trPr>
          <w:trHeight w:val="64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310,00000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310,00000</w:t>
            </w:r>
          </w:p>
        </w:tc>
      </w:tr>
      <w:tr>
        <w:trPr>
          <w:trHeight w:val="112" w:hRule="atLeast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770 0707 17 4 01 20870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2088Ц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770 0707 17 4 01 20890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750 0707 17 4 01 2087Э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434,99900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183,88600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372,56000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2199,12500</w:t>
            </w:r>
          </w:p>
        </w:tc>
      </w:tr>
      <w:tr>
        <w:trPr>
          <w:trHeight w:val="112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770 0709 17 4 01 00590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2907,34704</w:t>
            </w:r>
          </w:p>
        </w:tc>
      </w:tr>
      <w:tr>
        <w:trPr>
          <w:trHeight w:val="400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1034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Направление (подпрограмма) 2 «Временная занятость детей и молодёжи на территории ЗАТО г. Радужный Владимирской области»</w:t>
            </w:r>
          </w:p>
          <w:p>
            <w:pPr>
              <w:pStyle w:val="Style38"/>
              <w:widowControl w:val="false"/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(всего),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10630,62470</w:t>
            </w:r>
          </w:p>
        </w:tc>
      </w:tr>
      <w:tr>
        <w:trPr>
          <w:trHeight w:val="247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33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12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10630,62470</w:t>
            </w:r>
          </w:p>
        </w:tc>
      </w:tr>
      <w:tr>
        <w:trPr>
          <w:trHeight w:val="12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12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  <w:szCs w:val="20"/>
              </w:rPr>
              <w:t>Комплекс процессных мероприятий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«Временная занятость детей и молодёжи»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  <w:szCs w:val="20"/>
              </w:rPr>
              <w:t xml:space="preserve">(всего), 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в том числе: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913, 05401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1659,86833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0"/>
                <w:szCs w:val="20"/>
                <w:shd w:fill="auto" w:val="clear"/>
              </w:rPr>
              <w:t>1955,75300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2033,98312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10630,62470</w:t>
            </w:r>
          </w:p>
        </w:tc>
      </w:tr>
      <w:tr>
        <w:trPr>
          <w:trHeight w:val="128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331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>735 0401 17 4 02 20910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383,61262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579,49140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634,95200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3579,10626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750 0401 17 4 02 2091П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162,92691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291,54685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285,35700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1630,14460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2091И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28,78454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38,08274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45,87344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255,86586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2091Л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32,58301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40,40366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61,18756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325,07941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2091Ц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55,70522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130,62119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114,06951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656,29279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2091Ф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85,91680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94,64300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475,84596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770040117 4 02 2091Г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42,01249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43,69299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43,69299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43,69299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173,09146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1,0500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704,76432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704,76432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704,76432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2115,34296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770 0401 17 4 02 60031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111,20600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142,09180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113,22500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366,52280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770 0401 17 4 02 60032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88,63896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55,39034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144,02930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770 0401 17 4 02 60033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218,50900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218,50900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770 0401 17 4 02 60034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49,59675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120,82810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113,10400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283,52885</w:t>
            </w:r>
          </w:p>
        </w:tc>
      </w:tr>
      <w:tr>
        <w:trPr>
          <w:trHeight w:val="16" w:hRule="atLeast"/>
        </w:trPr>
        <w:tc>
          <w:tcPr>
            <w:tcW w:w="32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lang w:val="ru-RU" w:eastAsia="zh-CN" w:bidi="ar-SA"/>
              </w:rPr>
              <w:t>770 0401 17 4 02 60035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175,49545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231,77000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407,26545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pacing w:val="-2"/>
                <w:sz w:val="20"/>
                <w:szCs w:val="20"/>
              </w:rPr>
              <w:t>Направление (подпрограмма) 3.</w:t>
            </w:r>
            <w:r>
              <w:rPr>
                <w:rFonts w:cs="Times New Roman" w:ascii="Times New Roman" w:hAnsi="Times New Roman"/>
                <w:b/>
                <w:i/>
                <w:spacing w:val="-2"/>
                <w:sz w:val="20"/>
                <w:szCs w:val="20"/>
              </w:rPr>
              <w:t>«Создание условий для развития социально-ориентированных некоммерческих организаций, благотворительной, волонтерской (добровольческой) деятельности»</w:t>
            </w:r>
          </w:p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(всего), в том числе: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  <w:lang w:val="en-US"/>
              </w:rPr>
              <w:t>45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  <w:shd w:fill="auto" w:val="clear"/>
              </w:rPr>
              <w:t>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auto" w:val="clear"/>
              </w:rPr>
              <w:t>770 0707 17 4 03 21250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15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45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Комплекс процессных мероприятий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45,00000</w:t>
            </w:r>
          </w:p>
        </w:tc>
      </w:tr>
      <w:tr>
        <w:trPr>
          <w:trHeight w:val="322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82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auto" w:val="clear"/>
              </w:rPr>
              <w:t>770 0707 17 4 03 21250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45,00000</w:t>
            </w:r>
          </w:p>
        </w:tc>
      </w:tr>
      <w:tr>
        <w:trPr>
          <w:trHeight w:val="390" w:hRule="atLeast"/>
        </w:trPr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</w:tbl>
    <w:p>
      <w:pPr>
        <w:pStyle w:val="Normal"/>
        <w:tabs>
          <w:tab w:val="clear" w:pos="408"/>
          <w:tab w:val="left" w:pos="11057" w:leader="none"/>
        </w:tabs>
        <w:ind w:right="584"/>
        <w:jc w:val="center"/>
        <w:rPr>
          <w:spacing w:val="15"/>
        </w:rPr>
      </w:pPr>
      <w:r>
        <w:rPr>
          <w:spacing w:val="15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bCs/>
          <w:spacing w:val="15"/>
          <w:sz w:val="26"/>
          <w:szCs w:val="26"/>
        </w:rPr>
      </w:pPr>
      <w:r>
        <w:rPr>
          <w:bCs/>
          <w:spacing w:val="15"/>
          <w:sz w:val="26"/>
          <w:szCs w:val="26"/>
        </w:rPr>
        <w:t>СВЕДЕНИЯ</w:t>
      </w:r>
    </w:p>
    <w:p>
      <w:pPr>
        <w:pStyle w:val="Style38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 мероприятиях муниципальной программы,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</w:t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19"/>
          <w:szCs w:val="19"/>
        </w:rPr>
      </w:pPr>
      <w:r>
        <w:rPr>
          <w:b/>
          <w:sz w:val="19"/>
          <w:szCs w:val="19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414"/>
        <w:gridCol w:w="7501"/>
      </w:tblGrid>
      <w:tr>
        <w:trPr>
          <w:trHeight w:val="1076" w:hRule="atLeast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Управление образование ЗАТО г. Радужный Владимирской области</w:t>
            </w:r>
          </w:p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>
        <w:trPr>
          <w:trHeight w:val="873" w:hRule="atLeast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Связь с муниципальной программой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cs="Times New Roman"/>
                <w:spacing w:val="-2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Муниципальная программа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</w:tr>
    </w:tbl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ascii="Times New Roman" w:hAnsi="Times New Roman" w:eastAsia="NSimSun" w:cs="Liberation Mono"/>
          <w:b/>
          <w:bCs/>
          <w:color w:val="000000"/>
          <w:kern w:val="0"/>
          <w:sz w:val="26"/>
          <w:szCs w:val="26"/>
          <w:lang w:val="ru-RU" w:eastAsia="zh-CN" w:bidi="ar-SA"/>
        </w:rPr>
      </w:pPr>
      <w:r>
        <w:rPr>
          <w:rFonts w:eastAsia="NSimSun" w:cs="Liberation Mono" w:ascii="Times New Roman" w:hAnsi="Times New Roman"/>
          <w:b/>
          <w:bCs/>
          <w:color w:val="000000"/>
          <w:kern w:val="0"/>
          <w:sz w:val="26"/>
          <w:szCs w:val="26"/>
          <w:lang w:val="ru-RU" w:eastAsia="zh-CN" w:bidi="ar-SA"/>
        </w:rPr>
        <w:t>2.  Показатели мероприятий муниципальной программы, реализуемых в составе регионального проекта, не входящего в состав федерального проекта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11"/>
          <w:szCs w:val="11"/>
        </w:rPr>
      </w:pPr>
      <w:r>
        <w:rPr>
          <w:b/>
          <w:sz w:val="11"/>
          <w:szCs w:val="11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23"/>
        <w:gridCol w:w="3580"/>
        <w:gridCol w:w="1315"/>
        <w:gridCol w:w="1126"/>
        <w:gridCol w:w="842"/>
        <w:gridCol w:w="802"/>
        <w:gridCol w:w="749"/>
        <w:gridCol w:w="844"/>
        <w:gridCol w:w="944"/>
        <w:gridCol w:w="2060"/>
        <w:gridCol w:w="1929"/>
      </w:tblGrid>
      <w:tr>
        <w:trPr>
          <w:trHeight w:val="391" w:hRule="atLeast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№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п/п</w:t>
            </w:r>
          </w:p>
        </w:tc>
        <w:tc>
          <w:tcPr>
            <w:tcW w:w="3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Единица измерения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(по ОКЕИ)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Базовое значение</w:t>
            </w:r>
          </w:p>
        </w:tc>
        <w:tc>
          <w:tcPr>
            <w:tcW w:w="4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Информационная система</w:t>
            </w:r>
          </w:p>
        </w:tc>
      </w:tr>
      <w:tr>
        <w:trPr>
          <w:trHeight w:val="480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3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508" w:leader="none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2025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2026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2027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2028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2029</w:t>
            </w:r>
          </w:p>
        </w:tc>
        <w:tc>
          <w:tcPr>
            <w:tcW w:w="20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rHeight w:val="276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/>
              <w:t>9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/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11</w:t>
            </w:r>
          </w:p>
        </w:tc>
      </w:tr>
      <w:tr>
        <w:trPr>
          <w:trHeight w:val="432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1.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%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107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/>
              <w:t>-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>Отдел по молодежной политике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1"/>
                <w:szCs w:val="21"/>
                <w:lang w:val="ru-RU" w:eastAsia="zh-CN" w:bidi="ar-SA"/>
              </w:rPr>
              <w:t>ФИС СП ГАС «Управление»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left="1701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3. Перечень мероприятий (результатов)</w:t>
      </w:r>
      <w:r>
        <w:rPr>
          <w:rFonts w:eastAsia="NSimSun" w:cs="Liberation Mono"/>
          <w:b/>
          <w:bCs/>
          <w:color w:val="000000"/>
          <w:kern w:val="0"/>
          <w:sz w:val="26"/>
          <w:szCs w:val="26"/>
          <w:lang w:val="ru-RU" w:eastAsia="zh-CN" w:bidi="ar-SA"/>
        </w:rPr>
        <w:t xml:space="preserve"> мероприятий муниципальной программы, реализуемых в составе регионального проекта, не входящего в состав федерального проекта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59"/>
        <w:gridCol w:w="2856"/>
        <w:gridCol w:w="2108"/>
        <w:gridCol w:w="2853"/>
        <w:gridCol w:w="1387"/>
        <w:gridCol w:w="1287"/>
        <w:gridCol w:w="840"/>
        <w:gridCol w:w="818"/>
        <w:gridCol w:w="747"/>
        <w:gridCol w:w="661"/>
        <w:gridCol w:w="41"/>
        <w:gridCol w:w="657"/>
      </w:tblGrid>
      <w:tr>
        <w:trPr>
          <w:trHeight w:val="420" w:hRule="atLeast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№</w:t>
            </w:r>
            <w:r>
              <w:rPr>
                <w:rFonts w:cs="Times New Roman" w:ascii="Times New Roman" w:hAnsi="Times New Roman"/>
                <w:sz w:val="19"/>
                <w:szCs w:val="19"/>
              </w:rPr>
              <w:t>п/п</w:t>
            </w:r>
          </w:p>
        </w:tc>
        <w:tc>
          <w:tcPr>
            <w:tcW w:w="2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Наименование мероприятия(результата)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Единица измерения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(по</w:t>
            </w:r>
            <w:r>
              <w:rPr>
                <w:rFonts w:cs="Times New Roman" w:ascii="Times New Roman" w:hAnsi="Times New Roman"/>
                <w:spacing w:val="-13"/>
                <w:sz w:val="19"/>
                <w:szCs w:val="19"/>
              </w:rPr>
              <w:t xml:space="preserve"> О</w:t>
            </w:r>
            <w:r>
              <w:rPr>
                <w:rFonts w:cs="Times New Roman" w:ascii="Times New Roman" w:hAnsi="Times New Roman"/>
                <w:sz w:val="19"/>
                <w:szCs w:val="19"/>
              </w:rPr>
              <w:t>КЕИ)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Базовое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значение</w:t>
            </w:r>
          </w:p>
        </w:tc>
        <w:tc>
          <w:tcPr>
            <w:tcW w:w="3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28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21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2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2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2028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/>
              <w:t>11</w:t>
            </w:r>
          </w:p>
        </w:tc>
      </w:tr>
      <w:tr>
        <w:trPr>
          <w:trHeight w:val="346" w:hRule="atLeast"/>
        </w:trPr>
        <w:tc>
          <w:tcPr>
            <w:tcW w:w="1491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sz w:val="19"/>
                <w:szCs w:val="19"/>
              </w:rPr>
              <w:t>Поддержка деятельности детских и молодёжных объединений</w:t>
            </w:r>
          </w:p>
        </w:tc>
      </w:tr>
      <w:tr>
        <w:trPr>
          <w:trHeight w:val="591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Реализация проекта - победителя областного конкурса «Важное дело»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шт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themeColor="text1" w:val="000000"/>
                <w:sz w:val="19"/>
                <w:szCs w:val="19"/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/>
              <w:t>-</w:t>
            </w:r>
          </w:p>
        </w:tc>
      </w:tr>
    </w:tbl>
    <w:p>
      <w:pPr>
        <w:pStyle w:val="1111"/>
        <w:tabs>
          <w:tab w:val="clear" w:pos="408"/>
          <w:tab w:val="left" w:pos="1985" w:leader="none"/>
          <w:tab w:val="left" w:pos="11057" w:leader="none"/>
        </w:tabs>
        <w:ind w:left="1701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1111"/>
        <w:tabs>
          <w:tab w:val="clear" w:pos="408"/>
          <w:tab w:val="left" w:pos="1985" w:leader="none"/>
          <w:tab w:val="left" w:pos="11057" w:leader="none"/>
        </w:tabs>
        <w:ind w:right="584"/>
        <w:jc w:val="center"/>
        <w:rPr>
          <w:rFonts w:ascii="Times New Roman" w:hAnsi="Times New Roman" w:eastAsia="NSimSun" w:cs="Liberation Mono"/>
          <w:b/>
          <w:bCs/>
          <w:color w:val="000000"/>
          <w:kern w:val="0"/>
          <w:sz w:val="26"/>
          <w:szCs w:val="26"/>
          <w:lang w:val="ru-RU" w:eastAsia="zh-CN" w:bidi="ar-SA"/>
        </w:rPr>
      </w:pPr>
      <w:r>
        <w:rPr>
          <w:rFonts w:eastAsia="NSimSun" w:cs="Liberation Mono"/>
          <w:b/>
          <w:bCs/>
          <w:color w:val="000000"/>
          <w:kern w:val="0"/>
          <w:sz w:val="26"/>
          <w:szCs w:val="26"/>
          <w:lang w:val="ru-RU" w:eastAsia="zh-CN" w:bidi="ar-SA"/>
        </w:rPr>
        <w:t>4. Финансовое обеспечение мероприятий муниципальной программы, реализуемых в составе регионального проекта, не входящего в состав федерального проекта</w:t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5000" w:type="pct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4316"/>
        <w:gridCol w:w="2360"/>
        <w:gridCol w:w="1418"/>
        <w:gridCol w:w="1034"/>
        <w:gridCol w:w="1166"/>
        <w:gridCol w:w="1034"/>
        <w:gridCol w:w="1131"/>
        <w:gridCol w:w="1071"/>
        <w:gridCol w:w="1384"/>
      </w:tblGrid>
      <w:tr>
        <w:trPr>
          <w:trHeight w:val="459" w:hRule="atLeast"/>
        </w:trPr>
        <w:tc>
          <w:tcPr>
            <w:tcW w:w="4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Наименование структурного элемента/</w:t>
            </w:r>
          </w:p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мероприятия (результата)/ источника финансового обеспечения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ГРБС/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КБК</w:t>
            </w:r>
          </w:p>
        </w:tc>
        <w:tc>
          <w:tcPr>
            <w:tcW w:w="82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</w:rPr>
              <w:t xml:space="preserve">Объем финансового </w:t>
            </w:r>
            <w:r>
              <w:rPr>
                <w:rFonts w:cs="Times New Roman" w:ascii="Times New Roman" w:hAnsi="Times New Roman"/>
                <w:spacing w:val="-1"/>
                <w:sz w:val="20"/>
              </w:rPr>
              <w:t xml:space="preserve">обеспечения по годам </w:t>
            </w:r>
            <w:r>
              <w:rPr>
                <w:rFonts w:cs="Times New Roman" w:ascii="Times New Roman" w:hAnsi="Times New Roman"/>
                <w:sz w:val="20"/>
              </w:rPr>
              <w:t>реализации, тыс. рублей</w:t>
            </w:r>
          </w:p>
        </w:tc>
      </w:tr>
      <w:tr>
        <w:trPr>
          <w:trHeight w:val="329" w:hRule="atLeast"/>
        </w:trPr>
        <w:tc>
          <w:tcPr>
            <w:tcW w:w="4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2026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Всего</w:t>
            </w:r>
          </w:p>
        </w:tc>
      </w:tr>
      <w:tr>
        <w:trPr>
          <w:trHeight w:val="275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58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Мероприятий, реализуемых в составе регионального проекта «Меры по созданию благоприятных условий и возможностей для проявления и развития потенциала молодежи, поддержки детских и общественных объединений», не входящего в состав федерального проекта (всего),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в том числе: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sz w:val="20"/>
              </w:rPr>
            </w:pPr>
            <w:r>
              <w:rPr>
                <w:rFonts w:cs="Times New Roman" w:ascii="Times New Roman" w:hAnsi="Times New Roman"/>
                <w:i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100,00000</w:t>
            </w:r>
          </w:p>
        </w:tc>
      </w:tr>
      <w:tr>
        <w:trPr>
          <w:trHeight w:val="270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489" w:hRule="atLeast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77007071740170630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86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1"/>
              </w:rPr>
              <w:t>Бюджет МО ЗАТО г. Радужный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pacing w:val="-1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</w:rPr>
              <w:t>источники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pacing w:val="-1"/>
                <w:sz w:val="20"/>
              </w:rPr>
              <w:t>Мероприятие №1: Реализация проекта - победителя областного конкурса «Важное дело»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hd w:fill="auto" w:val="clear"/>
              </w:rPr>
              <w:t>77007071710170630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hd w:fill="auto" w:val="clear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hd w:fill="auto" w:val="clear"/>
              </w:rPr>
              <w:t>100,00000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Федеральный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77007071710170630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100,00000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1"/>
              </w:rPr>
              <w:t>Бюджет МО ЗАТО г. Радужный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pacing w:val="-1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</w:rPr>
              <w:t>источники</w:t>
            </w:r>
          </w:p>
        </w:tc>
        <w:tc>
          <w:tcPr>
            <w:tcW w:w="2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hd w:fill="auto" w:val="clear"/>
              </w:rPr>
              <w:t>0,00000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hd w:fill="auto" w:val="clear"/>
              </w:rPr>
              <w:t>0,00000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  <w:t>0,00000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>5. План реализации комплекса процессных мероприятий</w:t>
      </w:r>
    </w:p>
    <w:p>
      <w:pPr>
        <w:pStyle w:val="BodyText"/>
        <w:tabs>
          <w:tab w:val="clear" w:pos="408"/>
          <w:tab w:val="left" w:pos="11057" w:leader="none"/>
        </w:tabs>
        <w:spacing w:before="8" w:after="1"/>
        <w:rPr>
          <w:b/>
          <w:sz w:val="11"/>
          <w:szCs w:val="11"/>
        </w:rPr>
      </w:pPr>
      <w:r>
        <w:rPr>
          <w:b/>
          <w:sz w:val="11"/>
          <w:szCs w:val="11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64"/>
        <w:gridCol w:w="2861"/>
        <w:gridCol w:w="3684"/>
        <w:gridCol w:w="1935"/>
        <w:gridCol w:w="2272"/>
      </w:tblGrid>
      <w:tr>
        <w:trPr>
          <w:trHeight w:val="646" w:hRule="atLeast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>
        <w:trPr>
          <w:trHeight w:val="317" w:hRule="atLeast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spacing w:val="15"/>
          <w:szCs w:val="22"/>
        </w:rPr>
      </w:pPr>
      <w:r>
        <w:rPr>
          <w:spacing w:val="15"/>
          <w:szCs w:val="22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  <w:t>СВЕДЕНИЯ</w:t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6"/>
          <w:szCs w:val="26"/>
        </w:rPr>
      </w:pPr>
      <w:r>
        <w:rPr>
          <w:rFonts w:cs="Times New Roman" w:ascii="Times New Roman" w:hAnsi="Times New Roman"/>
          <w:b/>
          <w:i/>
          <w:sz w:val="26"/>
          <w:szCs w:val="26"/>
        </w:rPr>
        <w:t>о Муниципальном проекте «Создание условий для успешной социализации и эффективной самореализации молодежи», не входящем в состав региональных и/или федеральных проектов</w:t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19"/>
          <w:szCs w:val="19"/>
        </w:rPr>
      </w:pPr>
      <w:r>
        <w:rPr>
          <w:b/>
          <w:sz w:val="19"/>
          <w:szCs w:val="19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26"/>
        <w:gridCol w:w="7589"/>
      </w:tblGrid>
      <w:tr>
        <w:trPr>
          <w:trHeight w:val="1076" w:hRule="atLeast"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Управление образование ЗАТО г. Радужный Владимирской области</w:t>
            </w:r>
          </w:p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>
        <w:trPr>
          <w:trHeight w:val="873" w:hRule="atLeast"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Связь с муниципальной программой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Муниципальная программа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</w:tr>
    </w:tbl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eastAsia="Times New Roman"/>
          <w:color w:val="000000"/>
          <w:kern w:val="0"/>
          <w:lang w:val="ru-RU" w:eastAsia="zh-CN" w:bidi="ar-SA"/>
        </w:rPr>
      </w:pPr>
      <w:r>
        <w:rPr>
          <w:rFonts w:eastAsia="Times New Roman"/>
          <w:color w:val="000000"/>
          <w:kern w:val="0"/>
          <w:lang w:val="ru-RU" w:eastAsia="zh-CN" w:bidi="ar-SA"/>
        </w:rPr>
      </w:r>
    </w:p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6"/>
          <w:szCs w:val="26"/>
          <w:lang w:val="ru-RU" w:eastAsia="zh-CN" w:bidi="ar-SA"/>
        </w:rPr>
        <w:t>2. Показатели Муниципального проекта, не входящего в состав региональных и/или федеральных проектов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11"/>
          <w:szCs w:val="11"/>
        </w:rPr>
      </w:pPr>
      <w:r>
        <w:rPr>
          <w:b/>
          <w:sz w:val="11"/>
          <w:szCs w:val="11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1"/>
        <w:gridCol w:w="3532"/>
        <w:gridCol w:w="1539"/>
        <w:gridCol w:w="1384"/>
        <w:gridCol w:w="743"/>
        <w:gridCol w:w="835"/>
        <w:gridCol w:w="834"/>
        <w:gridCol w:w="698"/>
        <w:gridCol w:w="827"/>
        <w:gridCol w:w="1877"/>
        <w:gridCol w:w="2044"/>
      </w:tblGrid>
      <w:tr>
        <w:trPr>
          <w:trHeight w:val="391" w:hRule="atLeast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№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п/п</w:t>
            </w:r>
          </w:p>
        </w:tc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Наименование показателя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Единица измерения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(по ОКЕИ)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Базовое значение</w:t>
            </w:r>
          </w:p>
        </w:tc>
        <w:tc>
          <w:tcPr>
            <w:tcW w:w="3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Значение показателей по годам</w:t>
            </w:r>
          </w:p>
        </w:tc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Ответственный за достижение показателя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Информационная система</w:t>
            </w:r>
          </w:p>
        </w:tc>
      </w:tr>
      <w:tr>
        <w:trPr>
          <w:trHeight w:val="794" w:hRule="atLeast"/>
        </w:trPr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  <w:tc>
          <w:tcPr>
            <w:tcW w:w="3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  <w:tc>
          <w:tcPr>
            <w:tcW w:w="15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  <w:tc>
          <w:tcPr>
            <w:tcW w:w="13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508" w:leader="none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2025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2026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2027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2028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1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  <w:tc>
          <w:tcPr>
            <w:tcW w:w="20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</w:r>
          </w:p>
        </w:tc>
      </w:tr>
      <w:tr>
        <w:trPr>
          <w:trHeight w:val="38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8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9</w:t>
            </w:r>
          </w:p>
        </w:tc>
      </w:tr>
      <w:tr>
        <w:trPr>
          <w:trHeight w:val="102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1.</w:t>
            </w:r>
          </w:p>
        </w:tc>
        <w:tc>
          <w:tcPr>
            <w:tcW w:w="3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highlight w:val="white"/>
              </w:rPr>
              <w:t>Создание и обеспечение функционирования учреждения молодежной политики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4"/>
                <w:highlight w:val="white"/>
              </w:rPr>
              <w:t>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4"/>
                <w:szCs w:val="20"/>
                <w:highlight w:val="white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4"/>
                <w:szCs w:val="20"/>
                <w:highlight w:val="white"/>
                <w:lang w:val="ru-RU" w:eastAsia="zh-CN" w:bidi="ar-SA"/>
              </w:rPr>
              <w:t>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highlight w:val="white"/>
              </w:rPr>
              <w:t>Отдел по молодежной политике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  <w:highlight w:val="white"/>
              </w:rPr>
              <w:t>ФИС СП ГАС «Управление»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left="1701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sz w:val="26"/>
          <w:szCs w:val="26"/>
          <w:shd w:fill="auto" w:val="clear"/>
        </w:rPr>
        <w:t>Перечень</w:t>
      </w:r>
      <w:r>
        <w:rPr>
          <w:spacing w:val="-4"/>
          <w:sz w:val="26"/>
          <w:szCs w:val="26"/>
          <w:shd w:fill="auto" w:val="clear"/>
        </w:rPr>
        <w:t xml:space="preserve"> </w:t>
      </w:r>
      <w:r>
        <w:rPr>
          <w:sz w:val="26"/>
          <w:szCs w:val="26"/>
          <w:shd w:fill="auto" w:val="clear"/>
        </w:rPr>
        <w:t xml:space="preserve">мероприятий </w:t>
      </w:r>
      <w:r>
        <w:rPr>
          <w:rFonts w:eastAsia="Times New Roman" w:cs="Times New Roman"/>
          <w:b/>
          <w:color w:val="000000"/>
          <w:kern w:val="0"/>
          <w:sz w:val="26"/>
          <w:szCs w:val="26"/>
          <w:shd w:fill="auto" w:val="clear"/>
          <w:lang w:val="ru-RU" w:eastAsia="zh-CN" w:bidi="ar-SA"/>
        </w:rPr>
        <w:t>(результатов) Муниципального проекта, не входящего в состав региональных и/или федеральных проектов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00"/>
        <w:gridCol w:w="2"/>
        <w:gridCol w:w="3484"/>
        <w:gridCol w:w="2"/>
        <w:gridCol w:w="3417"/>
        <w:gridCol w:w="2"/>
        <w:gridCol w:w="1321"/>
        <w:gridCol w:w="1486"/>
        <w:gridCol w:w="1"/>
        <w:gridCol w:w="835"/>
        <w:gridCol w:w="897"/>
        <w:gridCol w:w="829"/>
        <w:gridCol w:w="853"/>
        <w:gridCol w:w="885"/>
        <w:gridCol w:w="2"/>
        <w:gridCol w:w="0"/>
      </w:tblGrid>
      <w:tr>
        <w:trPr>
          <w:trHeight w:val="420" w:hRule="atLeast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п/п</w:t>
            </w:r>
          </w:p>
        </w:tc>
        <w:tc>
          <w:tcPr>
            <w:tcW w:w="3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Наименование мероприятия(результата)</w:t>
            </w:r>
          </w:p>
        </w:tc>
        <w:tc>
          <w:tcPr>
            <w:tcW w:w="34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Характеристика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Единица измерения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(по ОКЕИ)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Базовое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значение</w:t>
            </w:r>
          </w:p>
        </w:tc>
        <w:tc>
          <w:tcPr>
            <w:tcW w:w="43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9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34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341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132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14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2025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2026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2028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4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5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6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11</w:t>
            </w:r>
          </w:p>
        </w:tc>
      </w:tr>
      <w:tr>
        <w:trPr>
          <w:trHeight w:val="346" w:hRule="atLeast"/>
        </w:trPr>
        <w:tc>
          <w:tcPr>
            <w:tcW w:w="1491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>
        <w:trPr>
          <w:trHeight w:val="591" w:hRule="atLeast"/>
        </w:trPr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1.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Капитальный ремонт здания молодежного пространства «Притяжение»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(инициативный проект)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Капитальный ремонт здания по адресу ЗАТО г. Радужный Владимирской области 3 квартал д.36 в рамках создания молодежного пространства «Притяжение»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шт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0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1482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2.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шт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</w:tr>
    </w:tbl>
    <w:p>
      <w:pPr>
        <w:pStyle w:val="1111"/>
        <w:tabs>
          <w:tab w:val="clear" w:pos="408"/>
          <w:tab w:val="left" w:pos="1985" w:leader="none"/>
          <w:tab w:val="left" w:pos="11057" w:leader="none"/>
        </w:tabs>
        <w:ind w:right="584"/>
        <w:jc w:val="center"/>
        <w:rPr>
          <w:spacing w:val="15"/>
          <w:sz w:val="26"/>
          <w:szCs w:val="26"/>
        </w:rPr>
      </w:pPr>
      <w:r>
        <w:rPr>
          <w:spacing w:val="15"/>
          <w:sz w:val="26"/>
          <w:szCs w:val="26"/>
        </w:rPr>
      </w:r>
    </w:p>
    <w:p>
      <w:pPr>
        <w:pStyle w:val="1111"/>
        <w:tabs>
          <w:tab w:val="clear" w:pos="408"/>
          <w:tab w:val="left" w:pos="1215" w:leader="none"/>
          <w:tab w:val="left" w:pos="1985" w:leader="none"/>
          <w:tab w:val="center" w:pos="7166" w:leader="none"/>
          <w:tab w:val="left" w:pos="11057" w:leader="none"/>
        </w:tabs>
        <w:ind w:right="584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6"/>
          <w:szCs w:val="26"/>
          <w:lang w:val="ru-RU" w:eastAsia="zh-CN" w:bidi="ar-SA"/>
        </w:rPr>
      </w:pPr>
      <w:r>
        <w:rPr>
          <w:rFonts w:eastAsia="Times New Roman" w:cs="Times New Roman"/>
          <w:b/>
          <w:color w:val="000000"/>
          <w:kern w:val="0"/>
          <w:sz w:val="26"/>
          <w:szCs w:val="26"/>
          <w:lang w:val="ru-RU" w:eastAsia="zh-CN" w:bidi="ar-SA"/>
        </w:rPr>
        <w:t xml:space="preserve">4. </w:t>
      </w:r>
      <w:r>
        <w:rPr>
          <w:rFonts w:eastAsia="Times New Roman" w:cs="Times New Roman"/>
          <w:b/>
          <w:color w:val="000000"/>
          <w:kern w:val="0"/>
          <w:sz w:val="26"/>
          <w:szCs w:val="26"/>
          <w:shd w:fill="auto" w:val="clear"/>
          <w:lang w:val="ru-RU" w:eastAsia="zh-CN" w:bidi="ar-SA"/>
        </w:rPr>
        <w:t>Финансовое обеспечение Муниципального проекта, не входящего в состав региональных и/или федеральных проектов</w:t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5019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3398"/>
        <w:gridCol w:w="2184"/>
        <w:gridCol w:w="1361"/>
        <w:gridCol w:w="1398"/>
        <w:gridCol w:w="1338"/>
        <w:gridCol w:w="1417"/>
        <w:gridCol w:w="1237"/>
        <w:gridCol w:w="1287"/>
        <w:gridCol w:w="1397"/>
      </w:tblGrid>
      <w:tr>
        <w:trPr>
          <w:trHeight w:val="459" w:hRule="atLeast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Наименование структурного элемента/</w:t>
            </w:r>
          </w:p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мероприятия (результата)/ источника финансового обеспечения</w:t>
            </w: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ГРБС/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КБК</w:t>
            </w:r>
          </w:p>
        </w:tc>
        <w:tc>
          <w:tcPr>
            <w:tcW w:w="94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Объем финансового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 xml:space="preserve">обеспечения по годам 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реализации, тыс. рублей</w:t>
            </w:r>
          </w:p>
        </w:tc>
      </w:tr>
      <w:tr>
        <w:trPr>
          <w:trHeight w:val="329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1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2028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2029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</w:t>
            </w:r>
          </w:p>
        </w:tc>
      </w:tr>
      <w:tr>
        <w:trPr>
          <w:trHeight w:val="275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</w:tr>
      <w:tr>
        <w:trPr>
          <w:trHeight w:val="1351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i/>
                <w:sz w:val="21"/>
                <w:szCs w:val="21"/>
                <w:highlight w:val="white"/>
              </w:rPr>
              <w:t xml:space="preserve">Муниципальный проект «Создание условий для успешной социализации и эффективной самореализации молодежи», не входящего в состав региональных и/или федеральных проектов </w:t>
            </w:r>
            <w:r>
              <w:rPr>
                <w:rFonts w:cs="Times New Roman" w:ascii="Times New Roman" w:hAnsi="Times New Roman"/>
                <w:b/>
                <w:i/>
                <w:spacing w:val="-3"/>
                <w:sz w:val="21"/>
                <w:szCs w:val="21"/>
              </w:rPr>
              <w:t>(</w:t>
            </w:r>
            <w:r>
              <w:rPr>
                <w:rFonts w:cs="Times New Roman" w:ascii="Times New Roman" w:hAnsi="Times New Roman"/>
                <w:b/>
                <w:i/>
                <w:sz w:val="21"/>
                <w:szCs w:val="21"/>
              </w:rPr>
              <w:t>всего),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i/>
                <w:sz w:val="21"/>
                <w:szCs w:val="21"/>
              </w:rPr>
              <w:t>в том числе: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/>
                <w:sz w:val="21"/>
                <w:szCs w:val="21"/>
              </w:rPr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-57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43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18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,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40582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ru-RU" w:eastAsia="zh-CN" w:bidi="ar-SA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ru-RU" w:eastAsia="zh-CN" w:bidi="ar-SA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ru-RU" w:eastAsia="zh-CN" w:bidi="ar-SA"/>
              </w:rPr>
              <w:t>5250,24782</w:t>
            </w:r>
          </w:p>
        </w:tc>
      </w:tr>
      <w:tr>
        <w:trPr>
          <w:trHeight w:val="270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lang w:val="ru-RU" w:eastAsia="zh-CN" w:bidi="ar-SA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lang w:val="ru-RU" w:eastAsia="zh-CN" w:bidi="ar-SA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lang w:val="ru-RU" w:eastAsia="zh-CN" w:bidi="ar-SA"/>
              </w:rPr>
              <w:t>0,00000</w:t>
            </w:r>
          </w:p>
        </w:tc>
      </w:tr>
      <w:tr>
        <w:trPr>
          <w:trHeight w:val="489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369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73307091720191140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77007091720200590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lang w:val="en-US"/>
              </w:rPr>
              <w:t>4318,40582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lang w:val="ru-RU"/>
              </w:rPr>
              <w:t>5250,24782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 xml:space="preserve">Мероприятие №1: 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Капитальный ремонт учреждения молодежной политики (молодежное пространство «Притяжение»)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73307091720191140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1"/>
                <w:szCs w:val="21"/>
              </w:rPr>
              <w:t>3762,54943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1"/>
                <w:szCs w:val="21"/>
              </w:rPr>
              <w:t>3762,54943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73307091720171140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1"/>
                <w:szCs w:val="21"/>
              </w:rPr>
              <w:t>3762,54943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1"/>
                <w:szCs w:val="21"/>
              </w:rPr>
              <w:t>3762,54943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Мероприятие №2: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 xml:space="preserve"> Содержание и обслуживание здания молодежного пространства «Притяжение»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77007091720200590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  <w:t>555,85639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1487,69839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770 0709 17 20200590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1"/>
                <w:szCs w:val="21"/>
              </w:rPr>
              <w:t>555,85639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1"/>
                <w:szCs w:val="21"/>
              </w:rPr>
              <w:t>931,84200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2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lang w:val="en-US"/>
              </w:rPr>
              <w:t>0,00000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1487,69839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sz w:val="26"/>
          <w:szCs w:val="26"/>
          <w:shd w:fill="auto" w:val="clear"/>
        </w:rPr>
        <w:t>План</w:t>
      </w:r>
      <w:r>
        <w:rPr>
          <w:spacing w:val="-4"/>
          <w:sz w:val="26"/>
          <w:szCs w:val="26"/>
          <w:shd w:fill="auto" w:val="clear"/>
        </w:rPr>
        <w:t xml:space="preserve"> </w:t>
      </w:r>
      <w:r>
        <w:rPr>
          <w:sz w:val="26"/>
          <w:szCs w:val="26"/>
          <w:shd w:fill="auto" w:val="clear"/>
        </w:rPr>
        <w:t>реализа</w:t>
      </w:r>
      <w:r>
        <w:rPr>
          <w:rFonts w:eastAsia="Times New Roman" w:cs="Times New Roman"/>
          <w:b/>
          <w:color w:val="000000"/>
          <w:kern w:val="0"/>
          <w:sz w:val="26"/>
          <w:szCs w:val="26"/>
          <w:shd w:fill="auto" w:val="clear"/>
          <w:lang w:val="ru-RU" w:eastAsia="zh-CN" w:bidi="ar-SA"/>
        </w:rPr>
        <w:t>ции мероприятий Муниципального проекта, не входящего в состав региональных и/или федеральных проектов</w:t>
      </w:r>
    </w:p>
    <w:p>
      <w:pPr>
        <w:pStyle w:val="BodyText"/>
        <w:tabs>
          <w:tab w:val="clear" w:pos="408"/>
          <w:tab w:val="left" w:pos="11057" w:leader="none"/>
        </w:tabs>
        <w:spacing w:before="8" w:after="1"/>
        <w:rPr>
          <w:b/>
          <w:sz w:val="11"/>
          <w:szCs w:val="11"/>
        </w:rPr>
      </w:pPr>
      <w:r>
        <w:rPr>
          <w:b/>
          <w:sz w:val="11"/>
          <w:szCs w:val="11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13"/>
        <w:gridCol w:w="2646"/>
        <w:gridCol w:w="3522"/>
        <w:gridCol w:w="2315"/>
        <w:gridCol w:w="2020"/>
      </w:tblGrid>
      <w:tr>
        <w:trPr>
          <w:trHeight w:val="1650" w:hRule="atLeast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>
        <w:trPr>
          <w:trHeight w:val="390" w:hRule="atLeast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Создание условий для обеспечения функционирования учреждения молодежной политики (Молодежное пространство «Притяжение»)</w:t>
            </w:r>
          </w:p>
        </w:tc>
      </w:tr>
      <w:tr>
        <w:trPr>
          <w:trHeight w:val="317" w:hRule="atLeast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1"/>
                <w:szCs w:val="22"/>
              </w:rPr>
              <w:t xml:space="preserve">Мероприятие №1: </w:t>
            </w:r>
            <w:r>
              <w:rPr>
                <w:rFonts w:cs="Times New Roman" w:ascii="Times New Roman" w:hAnsi="Times New Roman"/>
                <w:szCs w:val="22"/>
              </w:rPr>
              <w:t>Капитальный ремонт учреждения молодежной политики (молодежное пространство «Притяжение»).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pacing w:lineRule="auto" w:line="252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Митенин Олег Геннадьевич - председатель муниципального казенного учреждения «Городской комитет муниципального хозяйства ЗАТО г. Радужный Владимирской области»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725" w:hRule="atLeast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hd w:val="clear" w:color="auto" w:fill="FFFFFF"/>
              <w:tabs>
                <w:tab w:val="clear" w:pos="408"/>
                <w:tab w:val="left" w:pos="11057" w:leader="none"/>
              </w:tabs>
              <w:spacing w:lineRule="exact" w:line="247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Контрольная точка 1.Заключение договора с Подрядчиком.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 квартал 2025 г.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Договор/муниципальный контракт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1415" w:hRule="atLeast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hd w:val="clear" w:color="auto" w:fill="FFFFFF"/>
              <w:tabs>
                <w:tab w:val="clear" w:pos="408"/>
                <w:tab w:val="left" w:pos="11057" w:leader="none"/>
              </w:tabs>
              <w:spacing w:lineRule="exact" w:line="247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Контрольная точка 2. Проведение работ по ремонту здания по адресу ЗАТО г. Радужный Владимирской области 3 квартал д.36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 квартал 2025 г.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2"/>
                <w:numId w:val="1"/>
              </w:numPr>
              <w:shd w:val="clear" w:color="auto" w:fill="FFFFFF"/>
              <w:tabs>
                <w:tab w:val="left" w:pos="0" w:leader="none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bookmarkStart w:id="2" w:name="кс-2-акт-о-приёмке-выполненных-работ"/>
            <w:bookmarkEnd w:id="2"/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КС-2: Акт о приёмке выполненных работ, </w:t>
            </w:r>
            <w:bookmarkStart w:id="3" w:name="кс-3-справка-о-стоимости-выполненных-раб"/>
            <w:bookmarkEnd w:id="3"/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</w:rPr>
              <w:t>КС-3: Справка о стоимости выполненных работ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735" w:hRule="atLeast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pacing w:val="-1"/>
                <w:szCs w:val="22"/>
              </w:rPr>
              <w:t>Мероприятие №2:</w:t>
            </w:r>
            <w:r>
              <w:rPr>
                <w:rFonts w:cs="Times New Roman" w:ascii="Times New Roman" w:hAnsi="Times New Roman"/>
                <w:szCs w:val="22"/>
              </w:rPr>
              <w:t xml:space="preserve"> Содержание и обслуживание учреждения молодежной политики (молодежное пространство «Притяжение»)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801" w:hRule="atLeast"/>
        </w:trPr>
        <w:tc>
          <w:tcPr>
            <w:tcW w:w="4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hd w:val="clear" w:color="auto" w:fill="FFFFFF"/>
              <w:tabs>
                <w:tab w:val="clear" w:pos="408"/>
                <w:tab w:val="left" w:pos="11057" w:leader="none"/>
              </w:tabs>
              <w:spacing w:lineRule="exact" w:line="247" w:before="0" w:after="0"/>
              <w:rPr/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</w:tbl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spacing w:val="15"/>
          <w:szCs w:val="22"/>
        </w:rPr>
      </w:pPr>
      <w:r>
        <w:rPr>
          <w:spacing w:val="15"/>
          <w:szCs w:val="22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pacing w:val="15"/>
        </w:rPr>
      </w:pPr>
      <w:r>
        <w:rPr>
          <w:spacing w:val="15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spacing w:val="15"/>
        </w:rPr>
      </w:pPr>
      <w:r>
        <w:rPr>
          <w:spacing w:val="15"/>
        </w:rPr>
      </w:r>
    </w:p>
    <w:p>
      <w:pPr>
        <w:pStyle w:val="BodyText"/>
        <w:tabs>
          <w:tab w:val="clear" w:pos="408"/>
          <w:tab w:val="left" w:pos="11057" w:leader="none"/>
        </w:tabs>
        <w:ind w:right="584"/>
        <w:jc w:val="center"/>
        <w:rPr>
          <w:spacing w:val="15"/>
        </w:rPr>
      </w:pPr>
      <w:r>
        <w:rPr>
          <w:spacing w:val="15"/>
        </w:rPr>
      </w:r>
    </w:p>
    <w:p>
      <w:pPr>
        <w:pStyle w:val="1111"/>
        <w:tabs>
          <w:tab w:val="clear" w:pos="408"/>
          <w:tab w:val="left" w:pos="11057" w:leader="none"/>
        </w:tabs>
        <w:ind w:right="584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tabs>
          <w:tab w:val="clear" w:pos="408"/>
          <w:tab w:val="left" w:pos="11057" w:leader="none"/>
        </w:tabs>
        <w:spacing w:before="23" w:after="200"/>
        <w:ind w:right="56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1111"/>
        <w:tabs>
          <w:tab w:val="clear" w:pos="408"/>
          <w:tab w:val="left" w:pos="3828" w:leader="none"/>
          <w:tab w:val="left" w:pos="11057" w:leader="none"/>
        </w:tabs>
        <w:jc w:val="center"/>
        <w:rPr>
          <w:szCs w:val="28"/>
        </w:rPr>
      </w:pPr>
      <w:r>
        <w:rPr/>
        <w:t>«</w:t>
      </w:r>
      <w:r>
        <w:rPr>
          <w:i/>
        </w:rPr>
        <w:t>Организация досуга и воспитание детей и молодежи</w:t>
      </w:r>
      <w:r>
        <w:rPr/>
        <w:t>»</w:t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ind w:left="6463"/>
        <w:rPr>
          <w:sz w:val="24"/>
        </w:rPr>
      </w:pPr>
      <w:r>
        <w:rPr>
          <w:sz w:val="24"/>
        </w:rPr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jc w:val="center"/>
        <w:rPr>
          <w:szCs w:val="28"/>
        </w:rPr>
      </w:pPr>
      <w:r>
        <w:rPr/>
        <w:t>1. Общие положения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20"/>
        </w:rPr>
      </w:pPr>
      <w:r>
        <w:rPr>
          <w:b/>
          <w:sz w:val="20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416"/>
        <w:gridCol w:w="7499"/>
      </w:tblGrid>
      <w:tr>
        <w:trPr>
          <w:trHeight w:val="1076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Управление образование ЗАТО г. Радужный Владимирской области</w:t>
            </w:r>
          </w:p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>
        <w:trPr>
          <w:trHeight w:val="873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Муниципальная программа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</w:tr>
    </w:tbl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2. Показатели комплекса процессных мероприятий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12"/>
        </w:rPr>
      </w:pPr>
      <w:r>
        <w:rPr>
          <w:b/>
          <w:sz w:val="12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17"/>
        <w:gridCol w:w="4154"/>
        <w:gridCol w:w="1256"/>
        <w:gridCol w:w="978"/>
        <w:gridCol w:w="879"/>
        <w:gridCol w:w="853"/>
        <w:gridCol w:w="853"/>
        <w:gridCol w:w="795"/>
        <w:gridCol w:w="789"/>
        <w:gridCol w:w="1792"/>
        <w:gridCol w:w="1848"/>
      </w:tblGrid>
      <w:tr>
        <w:trPr>
          <w:trHeight w:val="391" w:hRule="atLeast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№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п/п</w:t>
            </w:r>
          </w:p>
        </w:tc>
        <w:tc>
          <w:tcPr>
            <w:tcW w:w="4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Единица измерения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(по ОКЕИ)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Базовое значение</w:t>
            </w:r>
          </w:p>
        </w:tc>
        <w:tc>
          <w:tcPr>
            <w:tcW w:w="41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Информационная система</w:t>
            </w:r>
          </w:p>
        </w:tc>
      </w:tr>
      <w:tr>
        <w:trPr>
          <w:trHeight w:val="406" w:hRule="atLeast"/>
        </w:trPr>
        <w:tc>
          <w:tcPr>
            <w:tcW w:w="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508" w:leader="none"/>
                <w:tab w:val="left" w:pos="11057" w:leader="none"/>
              </w:tabs>
              <w:spacing w:lineRule="auto" w:line="240" w:before="131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2025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31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2026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31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2027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31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2028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31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2029</w:t>
            </w:r>
          </w:p>
        </w:tc>
        <w:tc>
          <w:tcPr>
            <w:tcW w:w="1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76" w:hRule="atLeast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1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6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2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9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10</w:t>
            </w:r>
          </w:p>
        </w:tc>
      </w:tr>
      <w:tr>
        <w:trPr>
          <w:trHeight w:val="432" w:hRule="atLeast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1.</w:t>
            </w:r>
          </w:p>
        </w:tc>
        <w:tc>
          <w:tcPr>
            <w:tcW w:w="4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Индекс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 (от общего числа молодежи)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117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119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119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14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>
        <w:trPr>
          <w:trHeight w:val="432" w:hRule="atLeast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2.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Доля граждан ЗАТО г. Радужный Владимирской области вовлеченных в систему патриотического воспитания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30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140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ФИС СП ГАС «Управление»</w:t>
            </w:r>
          </w:p>
        </w:tc>
      </w:tr>
      <w:tr>
        <w:trPr>
          <w:trHeight w:val="432" w:hRule="atLeast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3.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Охват молодежной аудитории Интернет-контентом, направленным на укрепление гражданской идентичности и духовно-нравственных ценностей, (нарастающим итогом)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20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14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ФИС СП ГАС «Управление»</w:t>
            </w:r>
          </w:p>
        </w:tc>
      </w:tr>
      <w:tr>
        <w:trPr>
          <w:trHeight w:val="388" w:hRule="atLeast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4.</w:t>
            </w:r>
          </w:p>
        </w:tc>
        <w:tc>
          <w:tcPr>
            <w:tcW w:w="4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0206" w:leader="none"/>
              </w:tabs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spacing w:val="-2"/>
                <w:sz w:val="23"/>
                <w:szCs w:val="23"/>
              </w:rPr>
              <w:t>Функционирование здания молодежного пространства «Притяжения»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3"/>
                <w:szCs w:val="23"/>
              </w:rPr>
              <w:t>Условная единица</w:t>
            </w:r>
          </w:p>
        </w:tc>
        <w:tc>
          <w:tcPr>
            <w:tcW w:w="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-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-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-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1</w:t>
            </w:r>
          </w:p>
        </w:tc>
        <w:tc>
          <w:tcPr>
            <w:tcW w:w="1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Отдел по молодежной политике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140"/>
              <w:jc w:val="center"/>
              <w:rPr>
                <w:rFonts w:ascii="Times New Roman" w:hAnsi="Times New Roman" w:eastAsia="Times New Roman" w:cs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kern w:val="0"/>
                <w:sz w:val="23"/>
                <w:szCs w:val="23"/>
                <w:lang w:val="ru-RU" w:eastAsia="zh-CN" w:bidi="ar-SA"/>
              </w:rPr>
              <w:t>ФИС СП ГАС «Управление»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rPr>
          <w:szCs w:val="28"/>
        </w:rPr>
      </w:pPr>
      <w:r>
        <w:rPr/>
        <w:t>3. Перечень мероприятий (результатов) комплекса процессных мероприятий</w:t>
      </w:r>
    </w:p>
    <w:p>
      <w:pPr>
        <w:pStyle w:val="BodyText"/>
        <w:tabs>
          <w:tab w:val="clear" w:pos="408"/>
          <w:tab w:val="left" w:pos="11057" w:leader="none"/>
        </w:tabs>
        <w:jc w:val="center"/>
        <w:rPr>
          <w:szCs w:val="28"/>
        </w:rPr>
      </w:pPr>
      <w:r>
        <w:rPr>
          <w:szCs w:val="2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23"/>
        <w:gridCol w:w="2324"/>
        <w:gridCol w:w="1799"/>
        <w:gridCol w:w="2559"/>
        <w:gridCol w:w="1165"/>
        <w:gridCol w:w="1141"/>
        <w:gridCol w:w="55"/>
        <w:gridCol w:w="1013"/>
        <w:gridCol w:w="40"/>
        <w:gridCol w:w="901"/>
        <w:gridCol w:w="26"/>
        <w:gridCol w:w="10"/>
        <w:gridCol w:w="995"/>
        <w:gridCol w:w="1038"/>
        <w:gridCol w:w="1025"/>
      </w:tblGrid>
      <w:tr>
        <w:trPr>
          <w:trHeight w:val="420" w:hRule="atLeast"/>
        </w:trPr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№</w:t>
            </w:r>
            <w:r>
              <w:rPr>
                <w:rFonts w:cs="Times New Roman" w:ascii="Times New Roman" w:hAnsi="Times New Roman"/>
                <w:szCs w:val="22"/>
              </w:rPr>
              <w:t>п/п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Наименование мероприятия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(результата)</w:t>
            </w: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14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Тип мероприятий (результата)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7" w:after="0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Единица измерения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(по</w:t>
            </w:r>
            <w:r>
              <w:rPr>
                <w:rFonts w:cs="Times New Roman" w:ascii="Times New Roman" w:hAnsi="Times New Roman"/>
                <w:spacing w:val="-13"/>
                <w:szCs w:val="22"/>
              </w:rPr>
              <w:t xml:space="preserve"> О</w:t>
            </w:r>
            <w:r>
              <w:rPr>
                <w:rFonts w:cs="Times New Roman" w:ascii="Times New Roman" w:hAnsi="Times New Roman"/>
                <w:szCs w:val="22"/>
              </w:rPr>
              <w:t>КЕИ)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Базовое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значение</w:t>
            </w:r>
          </w:p>
        </w:tc>
        <w:tc>
          <w:tcPr>
            <w:tcW w:w="50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75" w:after="0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8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79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9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64" w:after="0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2025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64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2026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64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2027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64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2028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164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9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6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6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ind w:left="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8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9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rHeight w:val="560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</w:tr>
      <w:tr>
        <w:trPr>
          <w:trHeight w:val="529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2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Организация мероприятий по празднованию Дня молодёжи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Проведение не менее 4 мероприятий в год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Материально-техническое оснащение здания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Проведение мероприятий патриотической, интеллектуальной, творческой, досуговой направленности  на базе молодежного пространства «Притяжение»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мероприятий для молодёжи в Молодежном пространстве «Притяжение»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7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15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20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Условных единиц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97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zh-CN" w:bidi="ar-SA"/>
              </w:rPr>
              <w:t>1</w:t>
            </w:r>
          </w:p>
        </w:tc>
      </w:tr>
      <w:tr>
        <w:trPr>
          <w:trHeight w:val="476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Развитие дворового спорта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Популяризация дворовых виды спорта не менее 8 мероприятий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Проведение досуговых мероприятий, направленных на раскрытие творческого потенциала 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Организация не менее 15 мероприятий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15</w:t>
            </w:r>
          </w:p>
        </w:tc>
      </w:tr>
      <w:tr>
        <w:trPr>
          <w:trHeight w:val="527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Обеспечение функционирования системы патриотического воспитания граждан Российской Федерации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Акция «Мы граждане России» (по вручению паспортов несовершеннолетним гражданам)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Повышение уровня гражданского самосознания подростков, формирование уважения к государственным символам России, проведение ежегодно не менее 4 церемоний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</w:tr>
      <w:tr>
        <w:trPr>
          <w:trHeight w:val="277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6.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Участие поискового отряда "Гром", ассоциации поисковых отрядов "Гром" Владимирской области в "Вахта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Увековечение памяти советских воинов, погибших в Великой Отечественной войне, возрождение и развитие воинских традиций  среди молодежи, формирование чувства гордости  к историческим событиям страны, воспитание любви к Отечеству (не менее 2 экспедиций в год)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</w:tr>
      <w:tr>
        <w:trPr>
          <w:trHeight w:val="1447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Воспитание у молодёжи любви к Отечеству, малой родине, формирование чувства гордости за великие исторические события. (не менее 5)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6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</w:tr>
      <w:tr>
        <w:trPr>
          <w:trHeight w:val="532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8.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проекта победителя областного конкурса "Важное дело"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(Выполнение работ)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9.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проекта победителя городского конкурса "Идея проектов"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10.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муниципального конкурса граффити «Арт территория»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шт.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11.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Активизация деятельности молодежных и детских объединений и организаций (не менее 1)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Шт.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12.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Формирование и развитие молодёжного парламентского движения(не менее 7 мероприятий)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13.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Поддержка и развитие ученического самоуправления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Активизация деятельности детских объединений и организаций (не менее 3)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</w:tr>
      <w:tr>
        <w:trPr>
          <w:trHeight w:val="319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15.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Формирование позитивного мировосприятия молодёжи, повышение уровня информированности о реализации молодёжной политики (не менее 50 публикаций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50</w:t>
            </w:r>
          </w:p>
        </w:tc>
        <w:tc>
          <w:tcPr>
            <w:tcW w:w="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50</w:t>
            </w:r>
          </w:p>
        </w:tc>
        <w:tc>
          <w:tcPr>
            <w:tcW w:w="103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50</w:t>
            </w:r>
          </w:p>
        </w:tc>
      </w:tr>
      <w:tr>
        <w:trPr>
          <w:trHeight w:val="346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16.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Повышение уровня квалификации специалистов, обмен опытом успешной работы (не менее 7)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17.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Формирование установок на здоровый образ жизни подрастающего поколения с использованием творческого потенциала молодёжи (не менее 20)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20</w:t>
            </w:r>
          </w:p>
        </w:tc>
      </w:tr>
      <w:tr>
        <w:trPr>
          <w:trHeight w:val="591" w:hRule="atLeast"/>
        </w:trPr>
        <w:tc>
          <w:tcPr>
            <w:tcW w:w="14914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Укрепление традиционных семейных ценностей</w:t>
            </w:r>
          </w:p>
        </w:tc>
      </w:tr>
      <w:tr>
        <w:trPr>
          <w:trHeight w:val="591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ind w:left="111" w:right="10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18.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Проведения городских праздников «День семьи», «Международный День защиты детей», «День матери», «День отца», «День семьи любви и верности»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Осуществление текущей деятельности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Создание условий для формирования общих традиции и укрепления  взаимосвязи между поколениями (не менее 5)</w:t>
            </w: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шт</w:t>
            </w:r>
          </w:p>
        </w:tc>
        <w:tc>
          <w:tcPr>
            <w:tcW w:w="11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</w:t>
            </w:r>
          </w:p>
        </w:tc>
        <w:tc>
          <w:tcPr>
            <w:tcW w:w="92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0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</w:tr>
    </w:tbl>
    <w:p>
      <w:pPr>
        <w:pStyle w:val="1111"/>
        <w:tabs>
          <w:tab w:val="clear" w:pos="408"/>
          <w:tab w:val="left" w:pos="1985" w:leader="none"/>
          <w:tab w:val="left" w:pos="11057" w:leader="none"/>
        </w:tabs>
        <w:ind w:left="170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tabs>
          <w:tab w:val="clear" w:pos="408"/>
          <w:tab w:val="left" w:pos="1985" w:leader="none"/>
          <w:tab w:val="left" w:pos="2385" w:leader="none"/>
          <w:tab w:val="center" w:pos="7458" w:leader="none"/>
          <w:tab w:val="left" w:pos="11057" w:leader="none"/>
        </w:tabs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tabs>
          <w:tab w:val="clear" w:pos="408"/>
          <w:tab w:val="left" w:pos="1985" w:leader="none"/>
          <w:tab w:val="left" w:pos="2385" w:leader="none"/>
          <w:tab w:val="center" w:pos="7458" w:leader="none"/>
          <w:tab w:val="left" w:pos="11057" w:leader="none"/>
        </w:tabs>
        <w:jc w:val="center"/>
        <w:rPr>
          <w:szCs w:val="28"/>
        </w:rPr>
      </w:pPr>
      <w:r>
        <w:rPr/>
        <w:t>4. Финансовое обеспечение комплекса процессных мероприятий</w:t>
      </w:r>
    </w:p>
    <w:p>
      <w:pPr>
        <w:pStyle w:val="BodyText"/>
        <w:tabs>
          <w:tab w:val="clear" w:pos="408"/>
          <w:tab w:val="left" w:pos="1985" w:leader="none"/>
          <w:tab w:val="left" w:pos="1105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5135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3329"/>
        <w:gridCol w:w="2325"/>
        <w:gridCol w:w="1365"/>
        <w:gridCol w:w="1427"/>
        <w:gridCol w:w="1303"/>
        <w:gridCol w:w="1357"/>
        <w:gridCol w:w="1245"/>
        <w:gridCol w:w="1364"/>
        <w:gridCol w:w="1418"/>
      </w:tblGrid>
      <w:tr>
        <w:trPr>
          <w:trHeight w:val="459" w:hRule="atLeast"/>
        </w:trPr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Наименование структурного элемента/</w:t>
            </w:r>
          </w:p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40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мероприятия (результата)/ источника финансового обеспечения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ГРБС/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КБК</w:t>
            </w:r>
          </w:p>
        </w:tc>
        <w:tc>
          <w:tcPr>
            <w:tcW w:w="94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Объем финансового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обеспечения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по годам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реализации, тыс. рублей</w:t>
            </w:r>
          </w:p>
        </w:tc>
      </w:tr>
      <w:tr>
        <w:trPr>
          <w:trHeight w:val="329" w:hRule="atLeast"/>
        </w:trPr>
        <w:tc>
          <w:tcPr>
            <w:tcW w:w="33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</w:t>
            </w:r>
          </w:p>
        </w:tc>
      </w:tr>
      <w:tr>
        <w:trPr>
          <w:trHeight w:val="275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</w:p>
        </w:tc>
      </w:tr>
      <w:tr>
        <w:trPr>
          <w:trHeight w:val="342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Комплекс процессных мероприятий «Организация досуга и воспитание детей и молодежи»</w:t>
            </w:r>
            <w:r>
              <w:rPr>
                <w:rFonts w:cs="Times New Roman" w:ascii="Times New Roman" w:hAnsi="Times New Roman"/>
                <w:b/>
                <w:i/>
                <w:spacing w:val="-3"/>
                <w:sz w:val="20"/>
                <w:szCs w:val="20"/>
              </w:rPr>
              <w:t xml:space="preserve"> (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всего),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shd w:fill="auto" w:val="clear"/>
              </w:rPr>
              <w:t>434,99900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shd w:fill="auto" w:val="clear"/>
                <w:lang w:val="en-US"/>
              </w:rPr>
              <w:t>2663,21700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</w:rPr>
              <w:t>682,56000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1371,67568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  <w:shd w:fill="auto" w:val="clear"/>
                <w:lang w:val="en-US"/>
              </w:rPr>
              <w:t>7895,80304</w:t>
            </w:r>
          </w:p>
        </w:tc>
      </w:tr>
      <w:tr>
        <w:trPr>
          <w:trHeight w:val="270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89" w:hRule="atLeast"/>
        </w:trPr>
        <w:tc>
          <w:tcPr>
            <w:tcW w:w="33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7063Л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7063Ц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770 0707 17 4 01 79500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7225Ц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2479,33100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2479,33100</w:t>
            </w:r>
          </w:p>
        </w:tc>
      </w:tr>
      <w:tr>
        <w:trPr>
          <w:trHeight w:val="489" w:hRule="atLeast"/>
        </w:trPr>
        <w:tc>
          <w:tcPr>
            <w:tcW w:w="33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770 0707 17 4 01 70630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highlight w:val="none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 w:eastAsia="zh-CN" w:bidi="ar-SA"/>
              </w:rPr>
              <w:t>310,00000</w:t>
            </w:r>
          </w:p>
        </w:tc>
      </w:tr>
      <w:tr>
        <w:trPr>
          <w:trHeight w:val="286" w:hRule="atLeast"/>
        </w:trPr>
        <w:tc>
          <w:tcPr>
            <w:tcW w:w="33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770 0707 17 4 01 20870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2088Ц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770 0707 17 4 01 20890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750 0707 17 4 01 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434,99900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183,88600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372,56000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402,56000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2199,12500</w:t>
            </w:r>
          </w:p>
        </w:tc>
      </w:tr>
      <w:tr>
        <w:trPr>
          <w:trHeight w:val="286" w:hRule="atLeast"/>
        </w:trPr>
        <w:tc>
          <w:tcPr>
            <w:tcW w:w="33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770 0709 17 4 01 00590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2907,34704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1. Проведение городского праздника «День молодёжи»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770 0707 17 4 01 20870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41,70900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55,00000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331,70900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41,70900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331,70900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2. Развитие дворового спорта всего,</w:t>
            </w:r>
          </w:p>
          <w:p>
            <w:pPr>
              <w:pStyle w:val="Style38"/>
              <w:widowControl w:val="false"/>
              <w:tabs>
                <w:tab w:val="clear" w:pos="408"/>
                <w:tab w:val="left" w:pos="11057" w:leader="none"/>
              </w:tabs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9</w:t>
            </w: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9</w:t>
            </w: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</w:t>
            </w: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3. Акция «Мы граждане России» (по вручению паспортов несовершеннолетним гражданам)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60,00000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60,00000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4. Участие поискового отряда "Гром", ассоциации поисковых отрядов "Гром" Владимирской области в "Вахта памяти", поиске и захоронении остатков бойцов Советской армии, погибших в период Великой отечественной войны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174012088Ц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50,0000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174012088Ц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50,0000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564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5. Проведение акций среди молодежи, посвященных памятным датам всего,</w:t>
            </w:r>
          </w:p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6. Реализация проекта победителя городского конкурса "Идея проектов"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770 0707 1740120890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150,00000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770 0707 1740120890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en-US"/>
              </w:rPr>
              <w:t>150,00000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7. Приобретение подарков для молодых граждан, впервые принимающих участие в голосовании (выборы Президента Российской Федерации)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75,00000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8. Реализация муниципального конкурса граффити «Арт территория»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249,9990</w:t>
            </w: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249,99900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249,9990</w:t>
            </w: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249,99900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9. Совет при главе города (проведение заседаний, семинаров, слетов, мероприятий, организованных молодежным советом) всего,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11,50000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b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151,50000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20,00000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11,50000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30,00000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  <w:lang w:val="en-US"/>
              </w:rPr>
              <w:t>151,50000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 xml:space="preserve">10.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Организация, конкурсов, выставок творчества представителей молодёжи, поддержка молодёжных объединений, клубов, музыкальных групп всего, в том числе: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  <w:lang w:val="en-US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20"/>
                <w:szCs w:val="20"/>
                <w:shd w:fill="auto" w:val="clear"/>
                <w:lang w:val="en-US"/>
              </w:rPr>
              <w:t>6</w:t>
            </w:r>
            <w:r>
              <w:rPr>
                <w:rFonts w:cs="Times New Roman" w:ascii="Times New Roman" w:hAnsi="Times New Roman"/>
                <w:bCs/>
                <w:color w:themeColor="text1" w:val="000000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35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435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11.Проведение городских праздников:  День семьи;  Международного День защиты детей;  День матери;  День пап;  День семьи, любви и верности (День почитания муромских святых Петра и Февроньи)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25,00000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25,00000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25,00000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25,00000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100,00000</w:t>
            </w:r>
          </w:p>
        </w:tc>
      </w:tr>
      <w:tr>
        <w:trPr>
          <w:trHeight w:val="34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308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171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77007071740120870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25,00000</w:t>
            </w:r>
          </w:p>
        </w:tc>
      </w:tr>
      <w:tr>
        <w:trPr>
          <w:trHeight w:val="23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12. Организация молодежных дискотек в парке культуры и отдыха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7500707174012087Э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shd w:fill="auto" w:val="clear"/>
                <w:lang w:val="en-US"/>
              </w:rPr>
              <w:t>60,67700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shd w:fill="auto" w:val="clear"/>
              </w:rPr>
              <w:t>630,91700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7500707174012087Э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en-US"/>
              </w:rPr>
              <w:t>60,67700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142,56000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  <w:shd w:fill="auto" w:val="clear"/>
              </w:rPr>
              <w:t>630,91700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13. Реализация проектов-победителей конкурсов в сфере молодежной политики «Важное дело» (МБОУ СОШ №2)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60,00000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60,00000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7700707174017063Л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60,00000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60,00000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14. Реализация проектов-победителей конкурсов в сфере молодежной политики «Важное дело» (МБОУ ДО ЦВР «Лад»)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7700707174017063Ц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960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15. 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1919,33100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1919,33100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77007071740179500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1919,33100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1919,33100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pacing w:val="-2"/>
                <w:sz w:val="20"/>
                <w:szCs w:val="20"/>
              </w:rPr>
              <w:t>16. Реализация проектов-победителей конкурсов в сфере патриотического воспитания жителей Владимирской области (МБОУ ДО ЦВР «Лад»)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400,00000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400,00000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770 0707 17 4 01 7225Ц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400,00000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400,00000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 Реализация проекта-победителя областного конкурса «Важное дело»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310,00000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770 0707 17 4 01 70630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18. Содержание и обслуживание здания молодежного пространства «Притяжение»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2907,34704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770 0709 17 4 01 00590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969,11568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2907,34704</w:t>
            </w:r>
          </w:p>
        </w:tc>
      </w:tr>
      <w:tr>
        <w:trPr>
          <w:trHeight w:val="253" w:hRule="atLeast"/>
        </w:trPr>
        <w:tc>
          <w:tcPr>
            <w:tcW w:w="33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источники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0,00000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ind w:left="567"/>
        <w:jc w:val="center"/>
        <w:rPr/>
      </w:pPr>
      <w:r>
        <w:rPr/>
      </w:r>
    </w:p>
    <w:p>
      <w:pPr>
        <w:pStyle w:val="1111"/>
        <w:tabs>
          <w:tab w:val="clear" w:pos="408"/>
          <w:tab w:val="left" w:pos="11057" w:leader="none"/>
        </w:tabs>
        <w:ind w:left="567"/>
        <w:jc w:val="center"/>
        <w:rPr/>
      </w:pPr>
      <w:r>
        <w:rPr/>
        <w:t>5.План реализации комплекса процессных мероприятий</w:t>
      </w:r>
    </w:p>
    <w:p>
      <w:pPr>
        <w:pStyle w:val="BodyText"/>
        <w:tabs>
          <w:tab w:val="clear" w:pos="408"/>
          <w:tab w:val="left" w:pos="11057" w:leader="none"/>
        </w:tabs>
        <w:ind w:left="567"/>
        <w:jc w:val="center"/>
        <w:rPr/>
      </w:pPr>
      <w:r>
        <w:rPr/>
      </w:r>
    </w:p>
    <w:p>
      <w:pPr>
        <w:pStyle w:val="BodyText"/>
        <w:tabs>
          <w:tab w:val="clear" w:pos="408"/>
          <w:tab w:val="left" w:pos="11057" w:leader="none"/>
        </w:tabs>
        <w:spacing w:before="8" w:after="1"/>
        <w:rPr>
          <w:rFonts w:ascii="Times New Roman" w:hAnsi="Times New Roman" w:cs="Times New Roman"/>
          <w:b/>
          <w:sz w:val="12"/>
          <w:szCs w:val="28"/>
        </w:rPr>
      </w:pPr>
      <w:r>
        <w:rPr>
          <w:rFonts w:cs="Times New Roman" w:ascii="Times New Roman" w:hAnsi="Times New Roman"/>
          <w:b/>
          <w:sz w:val="12"/>
          <w:szCs w:val="28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40"/>
        <w:gridCol w:w="2349"/>
        <w:gridCol w:w="3322"/>
        <w:gridCol w:w="2637"/>
        <w:gridCol w:w="1968"/>
      </w:tblGrid>
      <w:tr>
        <w:trPr>
          <w:trHeight w:val="646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>
        <w:trPr>
          <w:trHeight w:val="446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Создание благоприятных условий для комплексного развития и жизнедеятельности детей и молодёжи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Проведение городского праздника «День молодёжи»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>
        <w:trPr>
          <w:trHeight w:val="740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городских акций для детей и молодежи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Реализация инициативных проектов в сфере молодежной политики, имеющих приоритетное значение для жителей муниципальных образований и определяемых с учетом их мнения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Соглашение о предоставлении субсидии на реализацию проектов из бюджета Владимирской области бюджету ЗАТО г. Радужный/муниципальный контракт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1.3.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Услуга оплачена(работы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Cs w:val="22"/>
              </w:rPr>
            </w:pPr>
            <w:r>
              <w:rPr>
                <w:rFonts w:cs="Times New Roman" w:ascii="Times New Roman" w:hAnsi="Times New Roman"/>
                <w:spacing w:val="-2"/>
                <w:szCs w:val="22"/>
              </w:rPr>
              <w:t>Содержание и обслуживание здания молодежного пространства «Притяжение»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Формирование информационных ресурсов, обеспечивающих позитивную социализацию молодежи города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Взаимодействие со СМИ по созданию информационных передач, сюжетов на телевизионных каналах, тематических выпусков в печатных средствах массовой информации, а также в группах социальных сетей на молодёжную тематику.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досуговых мероприятий, акций, развитие «Дворового спорта»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Организация летней занятости детей и молодежи в летний период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Формирование и развитие гражданственности и патриотизма детей и молодежи, воспитание уважения к историческому и культурному наследию и повышение общественно-политической активности молодежи, вовлечение ее в управление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Акция мы граждане России (по вручению паспортов несовершеннолетним гражданам)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Участие поискового отряда "Гром", ассоциации поисковых отрядов "Гром" Владимирской области в "Вахта памяти", поиске и захоронении остатков бойцов Советской армии, погибших в период Великой отечественной войны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акций среди молодежи, посвященных памятным датам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Поддержка деятельности детских и молодёжных объединений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проекта победителя областного конкурса «Важное дело»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eastAsia="ru-RU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Утверждены (одобрены, сформированы) документы, необходимые для оказания услуги (выполнение работы)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Соглашение о предоставлении субсидии на реализацию проектов из бюджета Владимирской области бюджету ЗАТО г. Радужный/муниципальный контракт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1145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Услуга оказана (работы выполнены)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Подтверждение выполнения услуги актами выполненных работ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iCs/>
                <w:szCs w:val="22"/>
              </w:rPr>
              <w:t>Контрольная точка 1.3.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Услуга оплачена(работы выполнены)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 квартал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Подтверждение оплаты выполненных работ (услуг) платежным поручением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ФИС СП ГАС «Управление»</w:t>
            </w:r>
          </w:p>
        </w:tc>
      </w:tr>
      <w:tr>
        <w:trPr>
          <w:trHeight w:val="78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Реализация проекта  победителя городского конкурса "Идея проектов"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Совет при главе города (проведение заседаний, семинаров, слетов, мероприятий, организованных молодежным советом)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Постановление администрации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</w:tr>
      <w:tr>
        <w:trPr>
          <w:trHeight w:val="317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Профилактика асоциального поведения в детской и молодежной среде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Организация и проведение конференций, круглых столов по вопросам пропаганды здорового образа жизни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Постановление администрации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Проведение акций по профилактике асоциального поведения и пропаганде здорового образа жизни среди молодежи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Торопова Анастасия Валерьевна, начальник отдела по молодежной политике управления образования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Постановление администрации ЗАТО г. Радужный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Контрольные точки не устанавливаются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cs="Times New Roman" w:ascii="Times New Roman" w:hAnsi="Times New Roman"/>
                <w:i/>
                <w:szCs w:val="22"/>
              </w:rPr>
              <w:t>-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</w:tbl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/>
        <w:t>ПАСПОРТ</w:t>
      </w:r>
    </w:p>
    <w:p>
      <w:pPr>
        <w:pStyle w:val="1111"/>
        <w:jc w:val="center"/>
        <w:rPr>
          <w:szCs w:val="28"/>
        </w:rPr>
      </w:pPr>
      <w:r>
        <w:rPr/>
        <w:t>комплекса процессных мероприятий</w:t>
      </w:r>
    </w:p>
    <w:p>
      <w:pPr>
        <w:pStyle w:val="1111"/>
        <w:jc w:val="center"/>
        <w:rPr>
          <w:szCs w:val="28"/>
        </w:rPr>
      </w:pPr>
      <w:r>
        <w:rPr/>
        <w:t>«Временная занятость детей и молодёжи»</w:t>
      </w:r>
    </w:p>
    <w:p>
      <w:pPr>
        <w:pStyle w:val="BodyTex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ind w:left="6463"/>
        <w:rPr>
          <w:szCs w:val="28"/>
        </w:rPr>
      </w:pPr>
      <w:r>
        <w:rPr/>
        <w:t>Общие положения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20"/>
        </w:rPr>
      </w:pPr>
      <w:r>
        <w:rPr>
          <w:b/>
          <w:sz w:val="20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416"/>
        <w:gridCol w:w="7499"/>
      </w:tblGrid>
      <w:tr>
        <w:trPr>
          <w:trHeight w:val="551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Управление образование ЗАТО г. Радужный Владимирской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>
        <w:trPr>
          <w:trHeight w:val="664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Муниципальная программа </w:t>
            </w:r>
            <w:r>
              <w:rPr>
                <w:rFonts w:cs="Times New Roman" w:ascii="Times New Roman" w:hAnsi="Times New Roman"/>
                <w:szCs w:val="22"/>
              </w:rPr>
              <w:t>«</w:t>
            </w:r>
            <w:r>
              <w:rPr>
                <w:rFonts w:cs="Times New Roman" w:ascii="Times New Roman" w:hAnsi="Times New Roman"/>
              </w:rPr>
              <w:t>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</w:tr>
    </w:tbl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widowControl w:val="false"/>
        <w:tabs>
          <w:tab w:val="clear" w:pos="408"/>
          <w:tab w:val="left" w:pos="3119" w:leader="none"/>
          <w:tab w:val="left" w:pos="11057" w:leader="none"/>
        </w:tabs>
        <w:spacing w:lineRule="auto" w:line="240" w:before="219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2. Показатели комплекса процессных мероприятий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jc w:val="center"/>
        <w:rPr>
          <w:rFonts w:ascii="Times New Roman" w:hAnsi="Times New Roman" w:cs="Times New Roman"/>
          <w:b/>
          <w:sz w:val="12"/>
          <w:shd w:fill="FFA69B" w:val="clear"/>
        </w:rPr>
      </w:pPr>
      <w:r>
        <w:rPr>
          <w:rFonts w:cs="Times New Roman" w:ascii="Times New Roman" w:hAnsi="Times New Roman"/>
          <w:b/>
          <w:sz w:val="12"/>
          <w:shd w:fill="FFA69B" w:val="clear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71"/>
        <w:gridCol w:w="1883"/>
        <w:gridCol w:w="1426"/>
        <w:gridCol w:w="1079"/>
        <w:gridCol w:w="978"/>
        <w:gridCol w:w="1108"/>
        <w:gridCol w:w="1021"/>
        <w:gridCol w:w="975"/>
        <w:gridCol w:w="1186"/>
        <w:gridCol w:w="2121"/>
        <w:gridCol w:w="2366"/>
      </w:tblGrid>
      <w:tr>
        <w:trPr>
          <w:trHeight w:val="846" w:hRule="atLeast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№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п/п</w:t>
            </w:r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Наименование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Единица измерения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(по ОКЕИ)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Базовое значение</w:t>
            </w: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Значение показателей по годам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pacing w:val="-2"/>
                <w:sz w:val="22"/>
              </w:rPr>
              <w:t>Ответственный за</w:t>
            </w:r>
            <w:r>
              <w:rPr>
                <w:rFonts w:eastAsia="Times New Roman" w:cs="Times New Roman" w:ascii="Times New Roman" w:hAnsi="Times New Roman"/>
                <w:spacing w:val="-1"/>
                <w:sz w:val="22"/>
              </w:rPr>
              <w:t xml:space="preserve"> достижение </w:t>
            </w:r>
            <w:r>
              <w:rPr>
                <w:rFonts w:eastAsia="Times New Roman" w:cs="Times New Roman" w:ascii="Times New Roman" w:hAnsi="Times New Roman"/>
                <w:sz w:val="22"/>
              </w:rPr>
              <w:t>показателя</w:t>
            </w:r>
          </w:p>
        </w:tc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Информационная система</w:t>
            </w:r>
          </w:p>
        </w:tc>
      </w:tr>
      <w:tr>
        <w:trPr>
          <w:trHeight w:val="543" w:hRule="atLeast"/>
        </w:trPr>
        <w:tc>
          <w:tcPr>
            <w:tcW w:w="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2025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2027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2028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2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76" w:hRule="atLeast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9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10</w:t>
            </w:r>
          </w:p>
        </w:tc>
      </w:tr>
      <w:tr>
        <w:trPr>
          <w:trHeight w:val="432" w:hRule="atLeast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1.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Доля вовлеченности подростков от 14 -18 лет в трудовую деятельность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человек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68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68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70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70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80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Отдел по молодежной политике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before="0" w:after="140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ФИС СП ГАС «Управление»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11"/>
        <w:tabs>
          <w:tab w:val="clear" w:pos="408"/>
          <w:tab w:val="left" w:pos="11057" w:leader="none"/>
        </w:tabs>
        <w:jc w:val="center"/>
        <w:textAlignment w:val="center"/>
        <w:rPr>
          <w:sz w:val="24"/>
          <w:szCs w:val="24"/>
        </w:rPr>
      </w:pPr>
      <w:r>
        <w:rPr>
          <w:sz w:val="24"/>
          <w:szCs w:val="24"/>
        </w:rPr>
        <w:t>3. Перечень мероприятий (результатов) комплекса процессных мероприятий</w:t>
      </w:r>
    </w:p>
    <w:p>
      <w:pPr>
        <w:pStyle w:val="BodyText"/>
        <w:tabs>
          <w:tab w:val="clear" w:pos="408"/>
          <w:tab w:val="left" w:pos="11057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5"/>
        <w:gridCol w:w="2939"/>
        <w:gridCol w:w="1816"/>
        <w:gridCol w:w="2729"/>
        <w:gridCol w:w="1635"/>
        <w:gridCol w:w="1815"/>
        <w:gridCol w:w="695"/>
        <w:gridCol w:w="735"/>
        <w:gridCol w:w="795"/>
        <w:gridCol w:w="735"/>
        <w:gridCol w:w="669"/>
      </w:tblGrid>
      <w:tr>
        <w:trPr>
          <w:trHeight w:val="602" w:hRule="atLeas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</w:p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п/п</w:t>
            </w:r>
          </w:p>
        </w:tc>
        <w:tc>
          <w:tcPr>
            <w:tcW w:w="2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мероприятия(результата)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Тип мероприятий (результата)</w:t>
            </w:r>
          </w:p>
        </w:tc>
        <w:tc>
          <w:tcPr>
            <w:tcW w:w="2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Единица измерения</w:t>
            </w:r>
          </w:p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(по</w:t>
            </w:r>
            <w:r>
              <w:rPr>
                <w:rFonts w:ascii="Times New Roman" w:hAnsi="Times New Roman"/>
                <w:spacing w:val="-13"/>
                <w:szCs w:val="22"/>
              </w:rPr>
              <w:t xml:space="preserve"> О</w:t>
            </w:r>
            <w:r>
              <w:rPr>
                <w:rFonts w:ascii="Times New Roman" w:hAnsi="Times New Roman"/>
                <w:szCs w:val="22"/>
              </w:rPr>
              <w:t>КЕИ)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7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rHeight w:val="469" w:hRule="atLeast"/>
        </w:trPr>
        <w:tc>
          <w:tcPr>
            <w:tcW w:w="152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Укрепление системы профилактики безнадзорности и правонарушений несовершеннолетних</w:t>
            </w:r>
          </w:p>
        </w:tc>
      </w:tr>
      <w:tr>
        <w:trPr>
          <w:trHeight w:val="52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1.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cs="Times New Roman" w:ascii="Times New Roman" w:hAnsi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территорий  МБУК ДОД ДШИ; </w:t>
            </w:r>
            <w:r>
              <w:rPr>
                <w:rFonts w:cs="Times New Roman" w:ascii="Times New Roman" w:hAnsi="Times New Roman"/>
                <w:i/>
                <w:szCs w:val="22"/>
              </w:rPr>
              <w:t>М</w:t>
            </w:r>
            <w:r>
              <w:rPr>
                <w:rFonts w:cs="Times New Roman" w:ascii="Times New Roman" w:hAnsi="Times New Roman"/>
                <w:szCs w:val="22"/>
              </w:rPr>
              <w:t>БУК Парк культуры и отдыха; МКУ "Дорожник"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val="1122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2.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Поддержка молодёжного движения студенческих отрядов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Развитие студенческого движения стройотрядов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lang w:val="en-US"/>
              </w:rPr>
              <w:t>-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val="59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3.</w:t>
            </w:r>
          </w:p>
        </w:tc>
        <w:tc>
          <w:tcPr>
            <w:tcW w:w="2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Предоставление субсидий из бюджета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eastAsia="NSimSun" w:cs="Times New Roman" w:ascii="Times New Roman" w:hAnsi="Times New Roman"/>
                <w:szCs w:val="22"/>
              </w:rPr>
              <w:t>окращение подростковой преступности, получение подростками практических знаний основ рабочих профессий, навыков, необходимых в повседневной жизни, возможность подростка внести свой вклад в семейный бюджет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Условная единица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szCs w:val="22"/>
              </w:rPr>
              <w:t>Не устанавливается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>
      <w:pPr>
        <w:pStyle w:val="1111"/>
        <w:tabs>
          <w:tab w:val="clear" w:pos="408"/>
          <w:tab w:val="left" w:pos="1985" w:leader="none"/>
          <w:tab w:val="left" w:pos="11057" w:leader="none"/>
        </w:tabs>
        <w:ind w:left="1701"/>
        <w:jc w:val="center"/>
        <w:rPr>
          <w:szCs w:val="28"/>
        </w:rPr>
      </w:pPr>
      <w:r>
        <w:rPr/>
        <w:t>4. Финансовое обеспечение комплекса процессных мероприятий</w:t>
      </w:r>
    </w:p>
    <w:p>
      <w:pPr>
        <w:pStyle w:val="Normal"/>
        <w:tabs>
          <w:tab w:val="clear" w:pos="408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3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35"/>
        <w:gridCol w:w="2355"/>
        <w:gridCol w:w="1394"/>
        <w:gridCol w:w="1366"/>
        <w:gridCol w:w="1350"/>
        <w:gridCol w:w="1244"/>
        <w:gridCol w:w="1310"/>
        <w:gridCol w:w="1246"/>
        <w:gridCol w:w="1358"/>
      </w:tblGrid>
      <w:tr>
        <w:trPr>
          <w:trHeight w:val="680" w:hRule="atLeast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76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Наименование структурного элемента/</w:t>
            </w:r>
          </w:p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76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мероприятия (результата)/ источника финансового обеспечения</w:t>
            </w:r>
          </w:p>
        </w:tc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ГРБС/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КБК</w:t>
            </w:r>
          </w:p>
        </w:tc>
        <w:tc>
          <w:tcPr>
            <w:tcW w:w="9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Объем финансового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обеспечения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 xml:space="preserve">по годам 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реализации, тыс. рублей</w:t>
            </w:r>
          </w:p>
        </w:tc>
      </w:tr>
      <w:tr>
        <w:trPr>
          <w:trHeight w:val="398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2024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2027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2029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Всего</w:t>
            </w:r>
          </w:p>
        </w:tc>
      </w:tr>
      <w:tr>
        <w:trPr>
          <w:trHeight w:val="230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9</w:t>
            </w:r>
          </w:p>
        </w:tc>
      </w:tr>
      <w:tr>
        <w:trPr>
          <w:trHeight w:val="342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Комплекс процессных мероприятий «Временная занятость детей и молодёжи»</w:t>
            </w:r>
            <w:r>
              <w:rPr>
                <w:rFonts w:cs="Times New Roman" w:ascii="Times New Roman" w:hAnsi="Times New Roman"/>
                <w:i/>
                <w:spacing w:val="-3"/>
                <w:sz w:val="21"/>
                <w:szCs w:val="21"/>
              </w:rPr>
              <w:t xml:space="preserve"> (</w:t>
            </w:r>
            <w:r>
              <w:rPr>
                <w:rFonts w:cs="Times New Roman" w:ascii="Times New Roman" w:hAnsi="Times New Roman"/>
                <w:i/>
                <w:sz w:val="21"/>
                <w:szCs w:val="21"/>
              </w:rPr>
              <w:t>всего),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/>
                <w:sz w:val="21"/>
                <w:szCs w:val="21"/>
              </w:rPr>
              <w:t>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/>
                <w:sz w:val="21"/>
                <w:szCs w:val="21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913,05401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1659,86833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1955,75300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10630,62470</w:t>
            </w:r>
          </w:p>
        </w:tc>
      </w:tr>
      <w:tr>
        <w:trPr>
          <w:trHeight w:val="380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405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294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913,05401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1659,86833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shd w:fill="auto" w:val="clear"/>
              </w:rPr>
              <w:t>1955,75300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shd w:fill="auto" w:val="clear"/>
              </w:rPr>
              <w:t>2033,98312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  <w:shd w:fill="auto" w:val="clear"/>
              </w:rPr>
              <w:t>10630,62470</w:t>
            </w:r>
          </w:p>
        </w:tc>
      </w:tr>
      <w:tr>
        <w:trPr>
          <w:trHeight w:val="338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338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sz w:val="21"/>
                <w:szCs w:val="21"/>
              </w:rPr>
              <w:t>Организация временной занятости детей и молодежи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благоустройство и озеленение территории;  МБУК ДОД ДШИ; МБУК Парк культуры и отдыха; МКУ "Дорожник"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всего, 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735 0401 1740220910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750 0401 174022091П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174022091И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174022091Л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174022091Ц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750 0401 174022091Ф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174022091Г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663,61230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</w:rPr>
              <w:t>1166,06264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1278,095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  <w:lang w:val="en-US"/>
              </w:rPr>
              <w:t>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1329,21880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1329,21880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1329,21880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1"/>
                <w:szCs w:val="21"/>
                <w:shd w:fill="auto" w:val="clear"/>
              </w:rPr>
              <w:t>7095,42634</w:t>
            </w:r>
          </w:p>
        </w:tc>
      </w:tr>
      <w:tr>
        <w:trPr>
          <w:trHeight w:val="352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369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735 0401 17 4 02 20910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383,61262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579,49140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634,95200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660,35008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3579,10626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750 0401 17 4 02 2091П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162,92691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291,54685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285,35700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296,77128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1630,14460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2091И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28,78454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38,08274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45,87344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47,70838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255,86586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2091Л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32,58301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40,40366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61,18756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63,63506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325,07941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2091Ц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55,70522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130,62119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114,06951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118,63229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656,29279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750 0401 17 4 02 2091Ф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85,91680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94,64300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98,42872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475,84596</w:t>
            </w:r>
          </w:p>
        </w:tc>
      </w:tr>
      <w:tr>
        <w:trPr>
          <w:trHeight w:val="52" w:hRule="atLeast"/>
        </w:trPr>
        <w:tc>
          <w:tcPr>
            <w:tcW w:w="37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2091Г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42,01249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43,69299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43,69299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43,69299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173,09146</w:t>
            </w:r>
          </w:p>
        </w:tc>
      </w:tr>
      <w:tr>
        <w:trPr>
          <w:trHeight w:val="519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</w:rPr>
              <w:t xml:space="preserve">Внебюджетные </w:t>
            </w:r>
            <w:r>
              <w:rPr>
                <w:rFonts w:cs="Times New Roman" w:ascii="Times New Roman" w:hAnsi="Times New Roman"/>
                <w:spacing w:val="-1"/>
                <w:sz w:val="21"/>
                <w:szCs w:val="21"/>
              </w:rPr>
              <w:t>источники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373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sz w:val="21"/>
                <w:szCs w:val="21"/>
              </w:rPr>
              <w:t>Предоставление субсидии из бюджета ЗАТО г. 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всего, в том числе: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770 0401 17 4 02 60030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770 0401 17 4 02 60031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770 0401 17 4 02 60032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770 0401 17 4 02 60033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770 0401 17 4 02 60034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>249,44171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b/>
                <w:bCs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>493,80569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  <w:shd w:fill="auto" w:val="clear"/>
              </w:rPr>
              <w:t>677,65800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1"/>
                <w:szCs w:val="21"/>
                <w:shd w:fill="auto" w:val="clear"/>
              </w:rPr>
              <w:t>3535,19836</w:t>
            </w:r>
          </w:p>
        </w:tc>
      </w:tr>
      <w:tr>
        <w:trPr>
          <w:trHeight w:val="373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373" w:hRule="atLeast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770 0401 17 4 02 60030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1,0500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704,76432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2115,34296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770 0401 17 4 02 60031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111,20600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142,09180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113,22500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shd w:fill="auto" w:val="clear"/>
              </w:rPr>
              <w:t>366,52280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770 0401 17 4 02 60032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88,63896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55,39034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144,02930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770 0401 17 4 02 60033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218,50900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218,50900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770 0401 17 4 02 60034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49,59675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120,82810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113,10400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1"/>
                <w:szCs w:val="21"/>
                <w:shd w:fill="auto" w:val="clear"/>
              </w:rPr>
              <w:t>283,52885</w:t>
            </w:r>
          </w:p>
        </w:tc>
      </w:tr>
      <w:tr>
        <w:trPr>
          <w:trHeight w:val="241" w:hRule="atLeast"/>
        </w:trPr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zh-CN" w:bidi="ar-SA"/>
              </w:rPr>
              <w:t>770 0401 17 4 02 60035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0,00000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</w:rPr>
              <w:t>175,49545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1"/>
                <w:szCs w:val="21"/>
                <w:shd w:fill="auto" w:val="clear"/>
                <w:lang w:val="ru-RU" w:eastAsia="zh-CN" w:bidi="ar-SA"/>
              </w:rPr>
              <w:t>231,77000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0,00000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1"/>
                <w:szCs w:val="21"/>
                <w:shd w:fill="auto" w:val="clear"/>
              </w:rPr>
              <w:t>407,26545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1111"/>
        <w:jc w:val="center"/>
        <w:rPr>
          <w:szCs w:val="28"/>
        </w:rPr>
      </w:pPr>
      <w:r>
        <w:rPr/>
        <w:t>5. План реализации комплекса процессных мероприятий</w:t>
      </w:r>
    </w:p>
    <w:p>
      <w:pPr>
        <w:pStyle w:val="BodyText"/>
        <w:tabs>
          <w:tab w:val="clear" w:pos="408"/>
          <w:tab w:val="left" w:pos="11057" w:leader="none"/>
        </w:tabs>
        <w:ind w:left="567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4"/>
        <w:gridCol w:w="1869"/>
        <w:gridCol w:w="3316"/>
        <w:gridCol w:w="1869"/>
        <w:gridCol w:w="1908"/>
      </w:tblGrid>
      <w:tr>
        <w:trPr>
          <w:trHeight w:val="64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Задача, мероприятие (результат)/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Контрольная точка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Дата наступления контрольной точки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Ответственный исполнитель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Вид подтверждающего документа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Информационная система</w:t>
            </w:r>
          </w:p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Cs w:val="22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5</w:t>
            </w:r>
          </w:p>
        </w:tc>
      </w:tr>
      <w:tr>
        <w:trPr>
          <w:trHeight w:val="354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Временное трудоустройство несовершеннолетних граждан</w:t>
            </w:r>
          </w:p>
        </w:tc>
      </w:tr>
      <w:tr>
        <w:trPr>
          <w:trHeight w:val="120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Организация временной занятости детей и молодежи</w:t>
            </w:r>
            <w:r>
              <w:rPr>
                <w:rFonts w:cs="Times New Roman" w:ascii="Times New Roman" w:hAnsi="Times New Roman"/>
                <w:szCs w:val="22"/>
              </w:rPr>
              <w:t xml:space="preserve"> (Проведение мелкого ремонта школьной мебели, уборка скошенной травы, перекопка клумб, посадка цветов, прополка, полив на территории МБОУ СОШ №1, МБОУ СОШ №2,  МБОУ ДО ЦВР «Лад»; МБУК ДОД ДШИ; </w:t>
            </w:r>
            <w:r>
              <w:rPr>
                <w:rFonts w:cs="Times New Roman" w:ascii="Times New Roman" w:hAnsi="Times New Roman"/>
                <w:i/>
                <w:szCs w:val="22"/>
              </w:rPr>
              <w:t>МБУК Парк культуры и отдыха; МКУ "Дорожник"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Управление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 xml:space="preserve">МБОУ СОШ №1, МБОУ СОШ №2, МБОУ ДО ЦВР "Лад",  </w:t>
            </w:r>
            <w:r>
              <w:rPr>
                <w:rFonts w:cs="Times New Roman" w:ascii="Times New Roman" w:hAnsi="Times New Roman"/>
                <w:i/>
                <w:szCs w:val="22"/>
              </w:rPr>
              <w:t>МКУ "Комитет по культуре и спорту" (МБУК Парк культуры и отдыха; МБУК ДОД ДШИ;), МКУ "Дорожник"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Предоставление субсидий из бюджета ЗАТО г. Радужный Владимирской области на возмещение расходов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Управление образования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i/>
                <w:szCs w:val="22"/>
              </w:rPr>
              <w:t>Контрольная точка не устанавливается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BodyText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</w:r>
    </w:p>
    <w:p>
      <w:pPr>
        <w:pStyle w:val="1111"/>
        <w:jc w:val="center"/>
        <w:rPr>
          <w:szCs w:val="28"/>
        </w:rPr>
      </w:pPr>
      <w:r>
        <w:rPr>
          <w:szCs w:val="28"/>
        </w:rPr>
        <w:t>ПАСПОРТ</w:t>
      </w:r>
    </w:p>
    <w:p>
      <w:pPr>
        <w:pStyle w:val="1111"/>
        <w:jc w:val="center"/>
        <w:rPr>
          <w:szCs w:val="28"/>
        </w:rPr>
      </w:pPr>
      <w:r>
        <w:rPr>
          <w:szCs w:val="28"/>
        </w:rPr>
        <w:t>комплекса процессных мероприятий</w:t>
      </w:r>
    </w:p>
    <w:p>
      <w:pPr>
        <w:pStyle w:val="1111"/>
        <w:jc w:val="center"/>
        <w:rPr>
          <w:szCs w:val="28"/>
        </w:rPr>
      </w:pPr>
      <w:r>
        <w:rPr>
          <w:szCs w:val="28"/>
        </w:rPr>
        <w:t>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деятельности»»</w:t>
      </w:r>
    </w:p>
    <w:p>
      <w:pPr>
        <w:pStyle w:val="BodyText"/>
        <w:rPr/>
      </w:pPr>
      <w:r>
        <w:rPr/>
      </w:r>
    </w:p>
    <w:p>
      <w:pPr>
        <w:pStyle w:val="BodyTex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1111"/>
        <w:tabs>
          <w:tab w:val="clear" w:pos="408"/>
          <w:tab w:val="left" w:pos="6345" w:leader="none"/>
          <w:tab w:val="left" w:pos="6750" w:leader="none"/>
          <w:tab w:val="left" w:pos="11057" w:leader="none"/>
        </w:tabs>
        <w:ind w:left="6463"/>
        <w:rPr>
          <w:szCs w:val="28"/>
        </w:rPr>
      </w:pPr>
      <w:r>
        <w:rPr>
          <w:sz w:val="24"/>
        </w:rPr>
        <w:t xml:space="preserve">1. </w:t>
      </w:r>
      <w:r>
        <w:rPr/>
        <w:t>Общие положения</w:t>
      </w:r>
    </w:p>
    <w:p>
      <w:pPr>
        <w:pStyle w:val="Normal"/>
        <w:tabs>
          <w:tab w:val="clear" w:pos="408"/>
          <w:tab w:val="left" w:pos="11057" w:leader="none"/>
        </w:tabs>
        <w:spacing w:before="0" w:after="140"/>
        <w:rPr>
          <w:b/>
          <w:sz w:val="20"/>
        </w:rPr>
      </w:pPr>
      <w:r>
        <w:rPr>
          <w:b/>
          <w:sz w:val="20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416"/>
        <w:gridCol w:w="7499"/>
      </w:tblGrid>
      <w:tr>
        <w:trPr>
          <w:trHeight w:val="551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Наименование структурного подразделения администрации (муниципального учреждения, организации (Ф.И.О. руководителя (заместителя руководителя), должность)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Управление образование ЗАТО г. Радужный Владимирской области</w:t>
            </w:r>
          </w:p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>
        <w:trPr>
          <w:trHeight w:val="664" w:hRule="atLeast"/>
        </w:trPr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Связь с муниципальной программой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Муниципальная программа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</w:tr>
    </w:tbl>
    <w:p>
      <w:pPr>
        <w:pStyle w:val="ListParagraph"/>
        <w:tabs>
          <w:tab w:val="clear" w:pos="408"/>
          <w:tab w:val="left" w:pos="3119" w:leader="none"/>
          <w:tab w:val="left" w:pos="11057" w:leader="none"/>
        </w:tabs>
        <w:spacing w:before="219" w:after="0"/>
        <w:ind w:hanging="0"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комплекса процессных мероприятий</w:t>
      </w:r>
    </w:p>
    <w:p>
      <w:pPr>
        <w:pStyle w:val="ListParagraph"/>
        <w:tabs>
          <w:tab w:val="clear" w:pos="408"/>
          <w:tab w:val="left" w:pos="11057" w:leader="none"/>
        </w:tabs>
        <w:spacing w:before="0" w:after="140"/>
        <w:ind w:hanging="0" w:left="724"/>
        <w:jc w:val="center"/>
        <w:rPr>
          <w:b/>
          <w:sz w:val="11"/>
          <w:szCs w:val="11"/>
          <w:shd w:fill="FFA69B" w:val="clear"/>
        </w:rPr>
      </w:pPr>
      <w:r>
        <w:rPr>
          <w:b/>
          <w:sz w:val="11"/>
          <w:szCs w:val="11"/>
          <w:shd w:fill="FFA69B" w:val="clear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3"/>
        <w:gridCol w:w="3422"/>
        <w:gridCol w:w="1421"/>
        <w:gridCol w:w="1296"/>
        <w:gridCol w:w="792"/>
        <w:gridCol w:w="709"/>
        <w:gridCol w:w="808"/>
        <w:gridCol w:w="749"/>
        <w:gridCol w:w="841"/>
        <w:gridCol w:w="2340"/>
        <w:gridCol w:w="1983"/>
      </w:tblGrid>
      <w:tr>
        <w:trPr>
          <w:trHeight w:val="495" w:hRule="atLeast"/>
        </w:trPr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Единица измерения</w:t>
            </w:r>
          </w:p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(по ОКЕИ)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Базовое значение</w:t>
            </w:r>
          </w:p>
        </w:tc>
        <w:tc>
          <w:tcPr>
            <w:tcW w:w="3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Значение показателей по годам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pacing w:val="-2"/>
              </w:rPr>
              <w:t>Ответственный за</w:t>
            </w:r>
            <w:r>
              <w:rPr>
                <w:rFonts w:cs="Times New Roman" w:ascii="Times New Roman" w:hAnsi="Times New Roman"/>
                <w:spacing w:val="-1"/>
              </w:rPr>
              <w:t xml:space="preserve"> достижение </w:t>
            </w:r>
            <w:r>
              <w:rPr>
                <w:rFonts w:cs="Times New Roman" w:ascii="Times New Roman" w:hAnsi="Times New Roman"/>
              </w:rPr>
              <w:t>показателя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Информационная система</w:t>
            </w:r>
          </w:p>
        </w:tc>
      </w:tr>
      <w:tr>
        <w:trPr>
          <w:trHeight w:val="543" w:hRule="atLeast"/>
        </w:trPr>
        <w:tc>
          <w:tcPr>
            <w:tcW w:w="5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2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2029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76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>
          <w:trHeight w:val="432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доли граждан, занимающихся волонтерской (добровольческой) деятельностью или вовлеченных в деятельность волонтерских (добровольческих) организаций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%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Отдел по молодежной политике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11057" w:leader="none"/>
              </w:tabs>
              <w:spacing w:before="0" w:after="200"/>
              <w:ind w:left="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32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Сохранение и увеличения количества СОНКО, осуществляющих свою деятельность на территории муниципального образования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%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NSimSun" w:cs="Times New Roman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</w:rPr>
              <w:t>100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Отдел по молодежной политике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</w:tbl>
    <w:p>
      <w:pPr>
        <w:pStyle w:val="1111"/>
        <w:tabs>
          <w:tab w:val="clear" w:pos="408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ind w:hanging="0" w:left="724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hanging="0" w:left="724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hanging="0" w:left="724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hanging="0" w:left="724"/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Перечень мероприятий (результатов) комплекса процессных мероприятий</w:t>
      </w:r>
    </w:p>
    <w:p>
      <w:pPr>
        <w:pStyle w:val="BodyText"/>
        <w:rPr>
          <w:sz w:val="20"/>
          <w:shd w:fill="FFFF00" w:val="clear"/>
        </w:rPr>
      </w:pPr>
      <w:r>
        <w:rPr>
          <w:sz w:val="20"/>
          <w:shd w:fill="FFFF00" w:val="clear"/>
        </w:rPr>
      </w:r>
    </w:p>
    <w:tbl>
      <w:tblPr>
        <w:tblW w:w="5000" w:type="pct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675"/>
        <w:gridCol w:w="3735"/>
        <w:gridCol w:w="1935"/>
        <w:gridCol w:w="2146"/>
        <w:gridCol w:w="1426"/>
        <w:gridCol w:w="1078"/>
        <w:gridCol w:w="703"/>
        <w:gridCol w:w="890"/>
        <w:gridCol w:w="921"/>
        <w:gridCol w:w="695"/>
        <w:gridCol w:w="710"/>
      </w:tblGrid>
      <w:tr>
        <w:trPr>
          <w:trHeight w:val="420" w:hRule="atLeast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№</w:t>
            </w:r>
            <w:r>
              <w:rPr>
                <w:rFonts w:cs="Times New Roman" w:ascii="Times New Roman" w:hAnsi="Times New Roman"/>
                <w:sz w:val="19"/>
                <w:szCs w:val="19"/>
              </w:rPr>
              <w:t>п/п</w:t>
            </w:r>
          </w:p>
        </w:tc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Наименование мероприятия (результата)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Тип мероприятий (результата)</w:t>
            </w: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(по ОКЕИ)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Базовое значение</w:t>
            </w:r>
          </w:p>
        </w:tc>
        <w:tc>
          <w:tcPr>
            <w:tcW w:w="3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Значения мероприятия (результата) по годам</w:t>
            </w:r>
          </w:p>
        </w:tc>
      </w:tr>
      <w:tr>
        <w:trPr>
          <w:trHeight w:val="83" w:hRule="atLeast"/>
        </w:trPr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1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2025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2026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2027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2028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11</w:t>
            </w:r>
          </w:p>
        </w:tc>
      </w:tr>
      <w:tr>
        <w:trPr>
          <w:trHeight w:val="343" w:hRule="atLeast"/>
        </w:trPr>
        <w:tc>
          <w:tcPr>
            <w:tcW w:w="14914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19"/>
                <w:szCs w:val="19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i/>
                <w:sz w:val="19"/>
                <w:szCs w:val="19"/>
                <w:shd w:fill="FFFFFF" w:val="clear"/>
              </w:rPr>
              <w:t>Создание условий для развития и поддержки добровольчества (волонтерства)</w:t>
            </w:r>
          </w:p>
        </w:tc>
      </w:tr>
      <w:tr>
        <w:trPr>
          <w:trHeight w:val="215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1.1.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(волонтерства) в обществе: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 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Увеличение численности граждан, вовлеченных центрами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(сообществами объединениями) в добровольческую (волонтерскую) деятельность поддержка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215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1.2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  Проведение добровольческих акций. Участие в областных, Всероссийских и международных добровольческих фестивалях, форумах, акциях, конкурсах 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 Проведение мероприятий по чествованию активных добровольцев (волонтеров) и добровольческих организаций : «День добровольца», «Добрые дела нашего города»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Стимулирование, поддержка и развитие добровольчества, (волонтерства)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2155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1.3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Стимулирование, поддержка и развитие добровольчества, (волонтерства)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297" w:hRule="atLeast"/>
        </w:trPr>
        <w:tc>
          <w:tcPr>
            <w:tcW w:w="14914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19"/>
                <w:szCs w:val="19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i/>
                <w:sz w:val="19"/>
                <w:szCs w:val="19"/>
                <w:shd w:fill="FFFFFF" w:val="clear"/>
              </w:rPr>
              <w:t>Поддержка и развитие социально-ориентированных некоммерческих организаций</w:t>
            </w:r>
          </w:p>
        </w:tc>
      </w:tr>
      <w:tr>
        <w:trPr>
          <w:trHeight w:val="179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2.1.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Повышение информированности граждан о поддержке и деятельности СОНКО и повышение активности  населения муниципального образования в решении актуальных социальных проблем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1122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2.2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Увеличение количества социальных программ и общественно значимых проектов, реализуемых СОНКО в муниципальном образовании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59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2.3.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Предоставление помещений для осуществления деятельности СОНКО на безвозмездной основе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59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2.4.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Увеличение сотрудников СОНКО, принимающих участие в реализации социальных вопросов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  <w:tr>
        <w:trPr>
          <w:trHeight w:val="59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2.5.</w:t>
            </w:r>
          </w:p>
        </w:tc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Осуществление текущей деятельности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Повышение эффективности поддержки СОНКО в муниципальном образовании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Условная единица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9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Постоянно</w:t>
            </w:r>
          </w:p>
        </w:tc>
      </w:tr>
    </w:tbl>
    <w:p>
      <w:pPr>
        <w:pStyle w:val="1111"/>
        <w:tabs>
          <w:tab w:val="clear" w:pos="408"/>
          <w:tab w:val="left" w:pos="1985" w:leader="none"/>
          <w:tab w:val="left" w:pos="11057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  <w:t>4. Финансовое обеспечение комплекса процессных мероприятий</w:t>
      </w:r>
    </w:p>
    <w:p>
      <w:pPr>
        <w:pStyle w:val="Normal"/>
        <w:tabs>
          <w:tab w:val="clear" w:pos="408"/>
          <w:tab w:val="left" w:pos="11057" w:leader="none"/>
        </w:tabs>
        <w:spacing w:before="8" w:after="1"/>
        <w:rPr>
          <w:b/>
          <w:sz w:val="11"/>
          <w:szCs w:val="11"/>
        </w:rPr>
      </w:pPr>
      <w:r>
        <w:rPr>
          <w:b/>
          <w:sz w:val="11"/>
          <w:szCs w:val="11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90"/>
        <w:gridCol w:w="2040"/>
        <w:gridCol w:w="1351"/>
        <w:gridCol w:w="1260"/>
        <w:gridCol w:w="1244"/>
        <w:gridCol w:w="1192"/>
        <w:gridCol w:w="1140"/>
        <w:gridCol w:w="1130"/>
        <w:gridCol w:w="967"/>
      </w:tblGrid>
      <w:tr>
        <w:trPr>
          <w:trHeight w:val="390" w:hRule="atLeast"/>
        </w:trPr>
        <w:tc>
          <w:tcPr>
            <w:tcW w:w="4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76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Наименование структурного элемента/</w:t>
            </w:r>
          </w:p>
          <w:p>
            <w:pPr>
              <w:pStyle w:val="Normal"/>
              <w:widowControl/>
              <w:shd w:val="clear" w:fill="FFFFFF"/>
              <w:tabs>
                <w:tab w:val="clear" w:pos="408"/>
                <w:tab w:val="left" w:pos="11057" w:leader="none"/>
              </w:tabs>
              <w:suppressAutoHyphens w:val="true"/>
              <w:bidi w:val="0"/>
              <w:spacing w:lineRule="auto" w:line="276" w:before="0" w:after="0"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мероприятия (результата)/ источника финансового обеспечения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ГРБС/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КБК</w:t>
            </w:r>
          </w:p>
        </w:tc>
        <w:tc>
          <w:tcPr>
            <w:tcW w:w="82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289" w:hRule="atLeast"/>
        </w:trPr>
        <w:tc>
          <w:tcPr>
            <w:tcW w:w="4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2026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2029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Всего</w:t>
            </w:r>
          </w:p>
        </w:tc>
      </w:tr>
      <w:tr>
        <w:trPr>
          <w:trHeight w:val="36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9"/>
                <w:szCs w:val="19"/>
                <w:lang w:val="ru-RU" w:eastAsia="zh-CN" w:bidi="ar-SA"/>
              </w:rPr>
              <w:t>9</w:t>
            </w:r>
          </w:p>
        </w:tc>
      </w:tr>
      <w:tr>
        <w:trPr>
          <w:trHeight w:val="259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Комплекс процессных мероприятий «Создание условий для развития социально-ориентированных некоммерческих организаций, благотворительной, волонтерской (добровольческой) деятельности» (всего), в том числе: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18"/>
                <w:szCs w:val="18"/>
                <w:shd w:fill="auto" w:val="clear"/>
              </w:rPr>
              <w:t>45,00000</w:t>
            </w:r>
          </w:p>
        </w:tc>
      </w:tr>
      <w:tr>
        <w:trPr>
          <w:trHeight w:val="305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28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495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Бюджет МО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00000"/>
                <w:kern w:val="0"/>
                <w:sz w:val="18"/>
                <w:szCs w:val="18"/>
                <w:shd w:fill="auto" w:val="clear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8"/>
                <w:szCs w:val="18"/>
                <w:shd w:fill="auto" w:val="clear"/>
                <w:lang w:val="ru-RU" w:eastAsia="zh-CN" w:bidi="ar-SA"/>
              </w:rPr>
              <w:t>770 0707 17 4 03 21250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45,00000</w:t>
            </w:r>
          </w:p>
        </w:tc>
      </w:tr>
      <w:tr>
        <w:trPr>
          <w:trHeight w:val="253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122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  <w:shd w:fill="auto" w:val="clear"/>
              </w:rPr>
              <w:t>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(волонтерства) в обществе: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уголок»;всего, в том числе: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68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Бюджет МО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Бюджет МО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516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  <w:shd w:fill="auto" w:val="clear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shd w:fill="auto" w:val="clear"/>
                <w:lang w:val="ru-RU" w:eastAsia="zh-CN" w:bidi="ar-SA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Проведение мероприятий по чествованию активных добровольцев (волонтеров) и добровольческих организаций : «День добровольца», «Добрые дела нашего города»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45,00000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373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hd w:fill="auto" w:val="clear"/>
              </w:rPr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373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Бюджет МО ЗАТО г. Радужный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auto" w:val="clear"/>
              </w:rPr>
              <w:t>770 0707 17 4 03 21250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15,00000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45,00000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Внебюджетные источники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19"/>
                <w:szCs w:val="19"/>
                <w:shd w:fill="auto" w:val="clear"/>
              </w:rPr>
              <w:t>-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  <w:shd w:fill="auto" w:val="clear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Информационная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Методическая и консультационная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19"/>
                <w:szCs w:val="19"/>
                <w:lang w:val="ru-RU" w:eastAsia="zh-CN" w:bidi="ar-SA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Имущественная поддержка СОНКО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Привлечение представителей СОНКО к реализации социальных вопросов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Областной бюджет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Бюджет МО ЗАТО г. Радужный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  <w:tr>
        <w:trPr>
          <w:trHeight w:val="281" w:hRule="atLeast"/>
        </w:trPr>
        <w:tc>
          <w:tcPr>
            <w:tcW w:w="45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Внебюджетные источники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>0,00000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cs="Times New Roman" w:ascii="Times New Roman" w:hAnsi="Times New Roman"/>
          <w:b/>
          <w:szCs w:val="22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cs="Times New Roman" w:ascii="Times New Roman" w:hAnsi="Times New Roman"/>
          <w:b/>
          <w:szCs w:val="22"/>
        </w:rPr>
        <w:t>5. План реализации комплекса процессных мероприятий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Cs w:val="22"/>
        </w:rPr>
      </w:pPr>
      <w:r>
        <w:rPr>
          <w:rFonts w:cs="Times New Roman" w:ascii="Times New Roman" w:hAnsi="Times New Roman"/>
          <w:b/>
          <w:szCs w:val="22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8"/>
        <w:gridCol w:w="2231"/>
        <w:gridCol w:w="3289"/>
        <w:gridCol w:w="2051"/>
        <w:gridCol w:w="1977"/>
      </w:tblGrid>
      <w:tr>
        <w:trPr>
          <w:trHeight w:val="646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Задача, мероприятие (результат)/Контрольная точка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Дата наступления контрольной точки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Ответственный исполнитель(Ф.И.О.,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Вид подтверждающего документа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Информационная система(источник данных)</w:t>
            </w:r>
          </w:p>
        </w:tc>
      </w:tr>
      <w:tr>
        <w:trPr>
          <w:trHeight w:val="288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</w:t>
            </w:r>
          </w:p>
        </w:tc>
      </w:tr>
      <w:tr>
        <w:trPr>
          <w:trHeight w:val="354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i/>
                <w:sz w:val="19"/>
                <w:szCs w:val="19"/>
                <w:shd w:fill="FFFFFF" w:val="clear"/>
              </w:rPr>
              <w:t>Создание условий для развития и поддержки добровольчества (волонтерства)</w:t>
            </w:r>
          </w:p>
        </w:tc>
      </w:tr>
      <w:tr>
        <w:trPr>
          <w:trHeight w:val="696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повышения признания добровольчества (волонтерства) в обществе: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1:Участие волонтерских объеденный (организаций) в городском конкурсе социальных проектов «Идея проекта» и в областном конкурсе добровольческих проектов «Важное дело», «Милый сердцу уголок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2: Проведение тренингов, круглых столов, обучающих семинаров по добровольчеству, а также  по социальному проектированию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Поддержка деятельности существующих и создание условий для возникновения новых добровольческих (волонтерских) организаций: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3:  Проведение добровольческих акций. Участие в областных, Всероссийских и международных добровольческих фестивалях, форумах, акциях, конкурсах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4: Проведение мероприятий по чествованию активных добровольцев (волонтеров) и добровольческих организаций : «День добровольца», «Добрые дела нашего города»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19"/>
                <w:szCs w:val="19"/>
              </w:rPr>
              <w:t>Развитие методических, информационных, образовательных и ресурсных механизмов поддержки добровольческой (волонтерской деятельности):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5: Проведения информационной кампании, направленной на пропаганду добровольческой (волонтерской деятельности)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407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</w:tr>
      <w:tr>
        <w:trPr>
          <w:trHeight w:val="380" w:hRule="atLeast"/>
        </w:trPr>
        <w:tc>
          <w:tcPr>
            <w:tcW w:w="14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i/>
                <w:sz w:val="19"/>
                <w:szCs w:val="19"/>
                <w:shd w:fill="FFFFFF" w:val="clear"/>
              </w:rPr>
              <w:t>Поддержка и развитие социально-ориентированных некоммерческих организаций</w:t>
            </w:r>
          </w:p>
        </w:tc>
      </w:tr>
      <w:tr>
        <w:trPr>
          <w:trHeight w:val="398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1: Информационная поддержка СОНКО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ОЭ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398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  <w:tr>
        <w:trPr>
          <w:trHeight w:val="398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2: Методическая и консультационная поддержка СОНКО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образования, ОЭ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05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  <w:tr>
        <w:trPr>
          <w:trHeight w:val="391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3: Имущественная поддержка СОНКО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КУМИ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343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  <w:tr>
        <w:trPr>
          <w:trHeight w:val="618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4: Привлечение представителей СОНКО к реализации социальных вопросов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398" w:hRule="atLeast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  <w:tr>
        <w:trPr>
          <w:trHeight w:val="618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Мероприятие (результат) 5: Мониторинг и анализ эффективности мер, направленных на развитие СОНКО в муниципальном образовании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Управление образования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ФИС СП ГАС «Управление»</w:t>
            </w:r>
          </w:p>
        </w:tc>
      </w:tr>
      <w:tr>
        <w:trPr>
          <w:trHeight w:val="413" w:hRule="atLeast"/>
        </w:trPr>
        <w:tc>
          <w:tcPr>
            <w:tcW w:w="5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Контрольная точка не устанавливается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3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-</w:t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shd w:fill="FFFF00" w:val="clear"/>
        </w:rPr>
      </w:pPr>
      <w:r>
        <w:rPr>
          <w:rFonts w:cs="Times New Roman" w:ascii="Times New Roman" w:hAnsi="Times New Roman"/>
          <w:b/>
          <w:sz w:val="26"/>
          <w:szCs w:val="26"/>
          <w:shd w:fill="FFFF00" w:val="clear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i/>
          <w:iCs/>
          <w:sz w:val="28"/>
          <w:szCs w:val="28"/>
        </w:rPr>
        <w:t>«</w:t>
      </w:r>
      <w:r>
        <w:rPr>
          <w:rFonts w:cs="Times New Roman" w:ascii="Times New Roman" w:hAnsi="Times New Roman"/>
          <w:b/>
          <w:iCs/>
          <w:sz w:val="28"/>
          <w:szCs w:val="28"/>
        </w:rPr>
        <w:t>Создание благоприятных условий для развития молодого поколения</w:t>
      </w:r>
    </w:p>
    <w:p>
      <w:pPr>
        <w:pStyle w:val="Normal"/>
        <w:tabs>
          <w:tab w:val="clear" w:pos="408"/>
          <w:tab w:val="left" w:pos="11057" w:leader="none"/>
        </w:tabs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на территории ЗАТО г. Радужный Владимирской области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»</w:t>
      </w:r>
    </w:p>
    <w:p>
      <w:pPr>
        <w:pStyle w:val="Normal"/>
        <w:suppressAutoHyphens w:val="false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1"/>
        <w:gridCol w:w="2589"/>
        <w:gridCol w:w="2436"/>
        <w:gridCol w:w="3305"/>
        <w:gridCol w:w="1547"/>
        <w:gridCol w:w="2333"/>
        <w:gridCol w:w="2104"/>
      </w:tblGrid>
      <w:tr>
        <w:trPr>
          <w:trHeight w:val="84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№</w:t>
            </w:r>
            <w:r>
              <w:rPr>
                <w:rFonts w:cs="Times New Roman" w:ascii="Times New Roman" w:hAnsi="Times New Roman"/>
                <w:b/>
                <w:szCs w:val="22"/>
              </w:rPr>
              <w:t>п/п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Тип документа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Вид документа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Наименование документа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Реквизиты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Разработчик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Гиперссылка на текст документа</w:t>
            </w:r>
          </w:p>
        </w:tc>
      </w:tr>
      <w:tr>
        <w:trPr>
          <w:trHeight w:val="32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5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6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14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Муниципальная программа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Об утверждении Муниципальной программы </w:t>
            </w:r>
            <w:r>
              <w:rPr>
                <w:rFonts w:cs="Times New Roman" w:ascii="Times New Roman" w:hAnsi="Times New Roman"/>
                <w:i/>
                <w:sz w:val="19"/>
                <w:szCs w:val="19"/>
              </w:rPr>
              <w:t>«</w:t>
            </w:r>
            <w:r>
              <w:rPr>
                <w:rFonts w:cs="Times New Roman" w:ascii="Times New Roman" w:hAnsi="Times New Roman"/>
                <w:sz w:val="19"/>
                <w:szCs w:val="19"/>
              </w:rPr>
              <w:t>Создание благоприятных условий для развития молодого поколения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 территории ЗАТО г. Радужный Владимирской области</w:t>
            </w:r>
            <w:r>
              <w:rPr>
                <w:rFonts w:cs="Times New Roman" w:ascii="Times New Roman" w:hAnsi="Times New Roman"/>
                <w:i/>
                <w:sz w:val="19"/>
                <w:szCs w:val="19"/>
              </w:rPr>
              <w:t>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 15.11.2023 № 1520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https://www.raduzhnyi-city.ru/regulatory/mpa/38878/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 внесении изменений в муниципальную программу  «Создание благоприятных условий для развития молодого поколения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 территории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 20.02.2024 № 229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https://www.raduzhnyi-city.ru/regulatory/mpa/39771/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 территории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 21.03.2024</w:t>
            </w:r>
            <w:bookmarkStart w:id="4" w:name="_GoBack"/>
            <w:bookmarkEnd w:id="4"/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 № 362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https://www.raduzhnyi-city.ru/regulatory/mpa/40029/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 территории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 15.05.2024</w:t>
            </w:r>
            <w:bookmarkStart w:id="5" w:name="_GoBack1"/>
            <w:bookmarkEnd w:id="5"/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 № 599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https://www.raduzhnyi-city.ru/regulatory/mpa/40500/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 внесении изменений в муниципальную программу «Создание благоприятных условий для развития молодого поколения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на территории ЗАТО г. 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от 29.10.2024</w:t>
            </w:r>
            <w:bookmarkStart w:id="6" w:name="_GoBack11"/>
            <w:bookmarkEnd w:id="6"/>
            <w:r>
              <w:rPr>
                <w:rFonts w:cs="Times New Roman" w:ascii="Times New Roman" w:hAnsi="Times New Roman"/>
                <w:sz w:val="19"/>
                <w:szCs w:val="19"/>
              </w:rPr>
              <w:t xml:space="preserve"> № 1415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https://www.raduzhnyi-city.ru/regulatory/mpa/41886/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6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от 18.12.2024 № 1666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https://www.raduzhnyi-city.ru/regulatory/mpa/42328/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7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от 27.12.2024 № 1757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https://www.raduzhnyi-city.ru/regulatory/mpa/42428/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8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от 11.03.2025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№ </w:t>
            </w:r>
            <w:r>
              <w:rPr>
                <w:rFonts w:cs="Times New Roman" w:ascii="Times New Roman" w:hAnsi="Times New Roman"/>
                <w:sz w:val="19"/>
              </w:rPr>
              <w:t>290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https://www.raduzhnyi-city.ru/regulatory/mpa/42831/»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9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от 16.06.2025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№ </w:t>
            </w:r>
            <w:r>
              <w:rPr>
                <w:rFonts w:cs="Times New Roman" w:ascii="Times New Roman" w:hAnsi="Times New Roman"/>
                <w:sz w:val="19"/>
              </w:rPr>
              <w:t>709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sz w:val="19"/>
                <w:szCs w:val="19"/>
                <w:lang w:bidi="hi-IN"/>
              </w:rPr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https://www.raduzhnyi-city.ru/regulatory/mpa/43512/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10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от 30.06.2025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№ </w:t>
            </w:r>
            <w:r>
              <w:rPr>
                <w:rFonts w:cs="Times New Roman" w:ascii="Times New Roman" w:hAnsi="Times New Roman"/>
                <w:sz w:val="19"/>
              </w:rPr>
              <w:t>771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sz w:val="19"/>
                <w:szCs w:val="19"/>
                <w:lang w:bidi="hi-IN"/>
              </w:rPr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https://www.raduzhnyi-city.ru/regulatory/mpa/43629/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11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  <w:lang w:bidi="hi-IN"/>
              </w:rPr>
              <w:t>от 30.10.2025 № 1444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sz w:val="19"/>
                <w:szCs w:val="19"/>
                <w:lang w:bidi="hi-IN"/>
              </w:rPr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https://www.raduzhnyi-city.ru/regulatory/mpa/44490/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12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</w:rPr>
              <w:t>от 30.12.2025 № 1789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sz w:val="19"/>
                <w:szCs w:val="19"/>
                <w:lang w:bidi="hi-IN"/>
              </w:rPr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https://www.raduzhnyi-city.ru/regulatory/mpa/44937/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cs="Times New Roman" w:ascii="Times New Roman" w:hAnsi="Times New Roman"/>
                <w:sz w:val="19"/>
              </w:rPr>
              <w:t>13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  <w:lang w:bidi="hi-IN"/>
              </w:rPr>
              <w:t>от 26.02.2026 № 266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sz w:val="19"/>
                <w:szCs w:val="19"/>
                <w:lang w:bidi="hi-IN"/>
              </w:rPr>
            </w:pPr>
            <w:r>
              <w:rPr>
                <w:rFonts w:eastAsia="NSimSun" w:cs="Times New Roman" w:ascii="Times New Roman" w:hAnsi="Times New Roman"/>
                <w:sz w:val="19"/>
                <w:szCs w:val="19"/>
                <w:lang w:bidi="hi-IN"/>
              </w:rPr>
              <w:t>https://www.raduzhnyi-city.ru/regulatory/mpa/45293/</w:t>
            </w:r>
          </w:p>
        </w:tc>
      </w:tr>
      <w:tr>
        <w:trPr>
          <w:trHeight w:val="34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cs="Times New Roman" w:ascii="Times New Roman" w:hAnsi="Times New Roman"/>
                <w:sz w:val="19"/>
              </w:rPr>
              <w:t>14</w:t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Паспорт муниципальной программы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cs="Times New Roman" w:ascii="Times New Roman" w:hAnsi="Times New Roman"/>
                <w:sz w:val="19"/>
                <w:szCs w:val="19"/>
              </w:rPr>
              <w:t>Постановление администрации ЗАТО г. Радужный Владимирской области</w:t>
            </w: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9"/>
              </w:rPr>
            </w:pPr>
            <w:r>
              <w:rPr>
                <w:rFonts w:cs="Times New Roman" w:ascii="Times New Roman" w:hAnsi="Times New Roman"/>
                <w:sz w:val="19"/>
              </w:rPr>
              <w:t>О внесении изменений в приложение к постановлению администрации ЗАТО г. 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eastAsia="NSimSun" w:cs="Times New Roman" w:ascii="Times New Roman" w:hAnsi="Times New Roman"/>
                <w:sz w:val="20"/>
                <w:lang w:bidi="hi-IN"/>
              </w:rPr>
              <w:t>от 14.09.2026 № 1175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BodyText"/>
              <w:tabs>
                <w:tab w:val="clear" w:pos="408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образования администрации ЗАТО г. Радужный Владимирской области (Отдел по молодежной политике)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Calibri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Calibri" w:ascii="Times New Roman" w:hAnsi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  <w:t>https://www.raduzhnyi-city.ru/regulatory/mpa/»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footerReference w:type="even" r:id="rId3"/>
      <w:footerReference w:type="default" r:id="rId4"/>
      <w:footerReference w:type="first" r:id="rId5"/>
      <w:type w:val="nextPage"/>
      <w:pgSz w:orient="landscape" w:w="16838" w:h="11906"/>
      <w:pgMar w:left="1134" w:right="788" w:gutter="0" w:header="0" w:top="618" w:footer="11" w:bottom="663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XO Thames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  <w:bookmarkEnd w:id="0"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center"/>
      <w:textAlignment w:val="center"/>
      <w:rPr/>
    </w:pPr>
    <w:bookmarkStart w:id="7" w:name="PageNumWizard_FOOTER_Converted17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55</w:t>
    </w:r>
    <w:r>
      <w:rPr/>
      <w:fldChar w:fldCharType="end"/>
    </w:r>
    <w:bookmarkEnd w:id="7"/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center"/>
      <w:textAlignment w:val="center"/>
      <w:rPr/>
    </w:pPr>
    <w:bookmarkStart w:id="8" w:name="PageNumWizard_FOOTER_Converted17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55</w:t>
    </w:r>
    <w:r>
      <w:rPr/>
      <w:fldChar w:fldCharType="end"/>
    </w:r>
    <w:bookmarkEnd w:id="8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408"/>
  <w:autoHyphenation w:val="true"/>
  <w:hyphenationZone w:val="360"/>
  <w:compat>
    <w:doNotBreakWrappedTables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554a"/>
    <w:pPr>
      <w:widowControl/>
      <w:suppressAutoHyphens w:val="true"/>
      <w:bidi w:val="0"/>
      <w:spacing w:lineRule="auto" w:line="276" w:before="0" w:after="200"/>
      <w:jc w:val="left"/>
      <w:textAlignment w:val="center"/>
    </w:pPr>
    <w:rPr>
      <w:rFonts w:ascii="Calibri" w:hAnsi="Calibri" w:eastAsia="Times New Roman" w:cs="Calibri"/>
      <w:color w:val="000000"/>
      <w:kern w:val="0"/>
      <w:sz w:val="22"/>
      <w:szCs w:val="20"/>
      <w:lang w:val="ru-RU" w:eastAsia="zh-CN" w:bidi="ar-SA"/>
    </w:rPr>
  </w:style>
  <w:style w:type="paragraph" w:styleId="Heading3" w:customStyle="1">
    <w:name w:val="Heading 3"/>
    <w:basedOn w:val="Style34"/>
    <w:next w:val="BodyText"/>
    <w:qFormat/>
    <w:rsid w:val="00045115"/>
    <w:pPr>
      <w:tabs>
        <w:tab w:val="clear" w:pos="408"/>
        <w:tab w:val="left" w:pos="0" w:leader="none"/>
      </w:tabs>
      <w:spacing w:before="140" w:after="120"/>
      <w:outlineLvl w:val="2"/>
    </w:pPr>
    <w:rPr>
      <w:rFonts w:ascii="Liberation Serif" w:hAnsi="Liberation Serif" w:eastAsia="NSimSun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045115"/>
    <w:rPr/>
  </w:style>
  <w:style w:type="character" w:styleId="WW8Num1z1" w:customStyle="1">
    <w:name w:val="WW8Num1z1"/>
    <w:qFormat/>
    <w:rsid w:val="00045115"/>
    <w:rPr/>
  </w:style>
  <w:style w:type="character" w:styleId="WW8Num1z2" w:customStyle="1">
    <w:name w:val="WW8Num1z2"/>
    <w:qFormat/>
    <w:rsid w:val="00045115"/>
    <w:rPr/>
  </w:style>
  <w:style w:type="character" w:styleId="WW8Num1z3" w:customStyle="1">
    <w:name w:val="WW8Num1z3"/>
    <w:qFormat/>
    <w:rsid w:val="00045115"/>
    <w:rPr/>
  </w:style>
  <w:style w:type="character" w:styleId="WW8Num1z4" w:customStyle="1">
    <w:name w:val="WW8Num1z4"/>
    <w:qFormat/>
    <w:rsid w:val="00045115"/>
    <w:rPr/>
  </w:style>
  <w:style w:type="character" w:styleId="WW8Num1z5" w:customStyle="1">
    <w:name w:val="WW8Num1z5"/>
    <w:qFormat/>
    <w:rsid w:val="00045115"/>
    <w:rPr/>
  </w:style>
  <w:style w:type="character" w:styleId="WW8Num1z6" w:customStyle="1">
    <w:name w:val="WW8Num1z6"/>
    <w:qFormat/>
    <w:rsid w:val="00045115"/>
    <w:rPr/>
  </w:style>
  <w:style w:type="character" w:styleId="WW8Num1z7" w:customStyle="1">
    <w:name w:val="WW8Num1z7"/>
    <w:qFormat/>
    <w:rsid w:val="00045115"/>
    <w:rPr/>
  </w:style>
  <w:style w:type="character" w:styleId="WW8Num1z8" w:customStyle="1">
    <w:name w:val="WW8Num1z8"/>
    <w:qFormat/>
    <w:rsid w:val="00045115"/>
    <w:rPr/>
  </w:style>
  <w:style w:type="character" w:styleId="WW8Num2z0" w:customStyle="1">
    <w:name w:val="WW8Num2z0"/>
    <w:qFormat/>
    <w:rsid w:val="00045115"/>
    <w:rPr>
      <w:rFonts w:ascii="Calibri" w:hAnsi="Calibri" w:cs="Calibri"/>
    </w:rPr>
  </w:style>
  <w:style w:type="character" w:styleId="WW8Num2z1" w:customStyle="1">
    <w:name w:val="WW8Num2z1"/>
    <w:qFormat/>
    <w:rsid w:val="00045115"/>
    <w:rPr>
      <w:rFonts w:ascii="Courier New" w:hAnsi="Courier New" w:cs="Courier New"/>
    </w:rPr>
  </w:style>
  <w:style w:type="character" w:styleId="WW8Num2z2" w:customStyle="1">
    <w:name w:val="WW8Num2z2"/>
    <w:qFormat/>
    <w:rsid w:val="00045115"/>
    <w:rPr>
      <w:rFonts w:ascii="Wingdings" w:hAnsi="Wingdings" w:cs="Wingdings"/>
    </w:rPr>
  </w:style>
  <w:style w:type="character" w:styleId="WW8Num3z0" w:customStyle="1">
    <w:name w:val="WW8Num3z0"/>
    <w:qFormat/>
    <w:rsid w:val="00045115"/>
    <w:rPr/>
  </w:style>
  <w:style w:type="character" w:styleId="WW8Num3z1" w:customStyle="1">
    <w:name w:val="WW8Num3z1"/>
    <w:qFormat/>
    <w:rsid w:val="00045115"/>
    <w:rPr/>
  </w:style>
  <w:style w:type="character" w:styleId="WW8Num3z2" w:customStyle="1">
    <w:name w:val="WW8Num3z2"/>
    <w:qFormat/>
    <w:rsid w:val="00045115"/>
    <w:rPr/>
  </w:style>
  <w:style w:type="character" w:styleId="WW8Num3z3" w:customStyle="1">
    <w:name w:val="WW8Num3z3"/>
    <w:qFormat/>
    <w:rsid w:val="00045115"/>
    <w:rPr/>
  </w:style>
  <w:style w:type="character" w:styleId="WW8Num3z4" w:customStyle="1">
    <w:name w:val="WW8Num3z4"/>
    <w:qFormat/>
    <w:rsid w:val="00045115"/>
    <w:rPr/>
  </w:style>
  <w:style w:type="character" w:styleId="WW8Num3z5" w:customStyle="1">
    <w:name w:val="WW8Num3z5"/>
    <w:qFormat/>
    <w:rsid w:val="00045115"/>
    <w:rPr/>
  </w:style>
  <w:style w:type="character" w:styleId="WW8Num3z6" w:customStyle="1">
    <w:name w:val="WW8Num3z6"/>
    <w:qFormat/>
    <w:rsid w:val="00045115"/>
    <w:rPr/>
  </w:style>
  <w:style w:type="character" w:styleId="WW8Num3z7" w:customStyle="1">
    <w:name w:val="WW8Num3z7"/>
    <w:qFormat/>
    <w:rsid w:val="00045115"/>
    <w:rPr/>
  </w:style>
  <w:style w:type="character" w:styleId="WW8Num3z8" w:customStyle="1">
    <w:name w:val="WW8Num3z8"/>
    <w:qFormat/>
    <w:rsid w:val="00045115"/>
    <w:rPr/>
  </w:style>
  <w:style w:type="character" w:styleId="4" w:customStyle="1">
    <w:name w:val="Основной шрифт абзаца4"/>
    <w:qFormat/>
    <w:rsid w:val="00045115"/>
    <w:rPr/>
  </w:style>
  <w:style w:type="character" w:styleId="1" w:customStyle="1">
    <w:name w:val="Обычный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2" w:customStyle="1">
    <w:name w:val="Основной шрифт абзаца2"/>
    <w:qFormat/>
    <w:rsid w:val="00045115"/>
    <w:rPr/>
  </w:style>
  <w:style w:type="character" w:styleId="51" w:customStyle="1">
    <w:name w:val="Основной текст (5)_1"/>
    <w:basedOn w:val="2"/>
    <w:qFormat/>
    <w:rsid w:val="00045115"/>
    <w:rPr>
      <w:sz w:val="27"/>
      <w:shd w:fill="FFFFFF" w:val="clear"/>
    </w:rPr>
  </w:style>
  <w:style w:type="character" w:styleId="WW8Num2z51" w:customStyle="1">
    <w:name w:val="WW8Num2z51"/>
    <w:qFormat/>
    <w:rsid w:val="00045115"/>
    <w:rPr/>
  </w:style>
  <w:style w:type="character" w:styleId="WW-1" w:customStyle="1">
    <w:name w:val="WW-Символ сноски1"/>
    <w:qFormat/>
    <w:rsid w:val="00045115"/>
    <w:rPr/>
  </w:style>
  <w:style w:type="character" w:styleId="WW8Num2z61" w:customStyle="1">
    <w:name w:val="WW8Num2z61"/>
    <w:qFormat/>
    <w:rsid w:val="00045115"/>
    <w:rPr/>
  </w:style>
  <w:style w:type="character" w:styleId="WW8Num10z01" w:customStyle="1">
    <w:name w:val="WW8Num10z01"/>
    <w:qFormat/>
    <w:rsid w:val="00045115"/>
    <w:rPr>
      <w:sz w:val="28"/>
    </w:rPr>
  </w:style>
  <w:style w:type="character" w:styleId="Style13" w:customStyle="1">
    <w:name w:val="Указатель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8z51" w:customStyle="1">
    <w:name w:val="WW8Num8z51"/>
    <w:qFormat/>
    <w:rsid w:val="00045115"/>
    <w:rPr/>
  </w:style>
  <w:style w:type="character" w:styleId="11" w:customStyle="1">
    <w:name w:val="Основной шрифт абзаца11"/>
    <w:qFormat/>
    <w:rsid w:val="00045115"/>
    <w:rPr/>
  </w:style>
  <w:style w:type="character" w:styleId="WW8Num13z51" w:customStyle="1">
    <w:name w:val="WW8Num13z51"/>
    <w:qFormat/>
    <w:rsid w:val="00045115"/>
    <w:rPr/>
  </w:style>
  <w:style w:type="character" w:styleId="21" w:customStyle="1">
    <w:name w:val="Оглавление 2 Знак1"/>
    <w:qFormat/>
    <w:rsid w:val="00045115"/>
    <w:rPr/>
  </w:style>
  <w:style w:type="character" w:styleId="WW8Num11z31" w:customStyle="1">
    <w:name w:val="WW8Num11z31"/>
    <w:qFormat/>
    <w:rsid w:val="00045115"/>
    <w:rPr>
      <w:rFonts w:ascii="Wingdings" w:hAnsi="Wingdings" w:cs="Wingdings"/>
    </w:rPr>
  </w:style>
  <w:style w:type="character" w:styleId="12" w:customStyle="1">
    <w:name w:val="Верхний и нижний колонтитулы1"/>
    <w:qFormat/>
    <w:rsid w:val="00045115"/>
    <w:rPr/>
  </w:style>
  <w:style w:type="character" w:styleId="Style14" w:customStyle="1">
    <w:name w:val="Текст примечания Знак"/>
    <w:basedOn w:val="1"/>
    <w:qFormat/>
    <w:rsid w:val="00045115"/>
    <w:rPr>
      <w:rFonts w:ascii="Calibri" w:hAnsi="Calibri" w:cs="Calibri"/>
      <w:color w:val="000000"/>
      <w:spacing w:val="0"/>
      <w:sz w:val="20"/>
    </w:rPr>
  </w:style>
  <w:style w:type="character" w:styleId="WW8Num4z51" w:customStyle="1">
    <w:name w:val="WW8Num4z51"/>
    <w:qFormat/>
    <w:rsid w:val="00045115"/>
    <w:rPr/>
  </w:style>
  <w:style w:type="character" w:styleId="9" w:customStyle="1">
    <w:name w:val="Оглавление 9 Знак"/>
    <w:qFormat/>
    <w:rsid w:val="00045115"/>
    <w:rPr/>
  </w:style>
  <w:style w:type="character" w:styleId="41" w:customStyle="1">
    <w:name w:val="Оглавление 4 Знак1"/>
    <w:qFormat/>
    <w:rsid w:val="00045115"/>
    <w:rPr/>
  </w:style>
  <w:style w:type="character" w:styleId="13" w:customStyle="1">
    <w:name w:val="Основной шрифт абзаца1"/>
    <w:qFormat/>
    <w:rsid w:val="00045115"/>
    <w:rPr/>
  </w:style>
  <w:style w:type="character" w:styleId="WW8Num8z01" w:customStyle="1">
    <w:name w:val="WW8Num8z01"/>
    <w:qFormat/>
    <w:rsid w:val="00045115"/>
    <w:rPr>
      <w:sz w:val="28"/>
    </w:rPr>
  </w:style>
  <w:style w:type="character" w:styleId="121" w:customStyle="1">
    <w:name w:val="Заголовок 1 Знак2"/>
    <w:basedOn w:val="2"/>
    <w:qFormat/>
    <w:rsid w:val="00045115"/>
    <w:rPr>
      <w:b/>
      <w:sz w:val="28"/>
      <w:shd w:fill="FFFFFF" w:val="clear"/>
    </w:rPr>
  </w:style>
  <w:style w:type="character" w:styleId="Contents1" w:customStyle="1">
    <w:name w:val="Contents 1"/>
    <w:qFormat/>
    <w:rsid w:val="00045115"/>
    <w:rPr>
      <w:rFonts w:ascii="XO Thames;Times New Roman" w:hAnsi="XO Thames;Times New Roman" w:cs="XO Thames;Times New Roman"/>
      <w:b/>
    </w:rPr>
  </w:style>
  <w:style w:type="character" w:styleId="111" w:customStyle="1">
    <w:name w:val="Указатель1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13z81" w:customStyle="1">
    <w:name w:val="WW8Num13z81"/>
    <w:qFormat/>
    <w:rsid w:val="00045115"/>
    <w:rPr/>
  </w:style>
  <w:style w:type="character" w:styleId="WW8Num3z61" w:customStyle="1">
    <w:name w:val="WW8Num3z61"/>
    <w:qFormat/>
    <w:rsid w:val="00045115"/>
    <w:rPr/>
  </w:style>
  <w:style w:type="character" w:styleId="22" w:customStyle="1">
    <w:name w:val="Ниж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styleId="WW8Num12z01" w:customStyle="1">
    <w:name w:val="WW8Num12z01"/>
    <w:qFormat/>
    <w:rsid w:val="00045115"/>
    <w:rPr>
      <w:sz w:val="28"/>
    </w:rPr>
  </w:style>
  <w:style w:type="character" w:styleId="14" w:customStyle="1">
    <w:name w:val="Верх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Contents7" w:customStyle="1">
    <w:name w:val="Contents 7"/>
    <w:qFormat/>
    <w:rsid w:val="00045115"/>
    <w:rPr/>
  </w:style>
  <w:style w:type="character" w:styleId="61" w:customStyle="1">
    <w:name w:val="Оглавление 6 Знак1"/>
    <w:qFormat/>
    <w:rsid w:val="00045115"/>
    <w:rPr/>
  </w:style>
  <w:style w:type="character" w:styleId="Style15" w:customStyle="1">
    <w:name w:val="Название Знак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styleId="WW8Num2z41" w:customStyle="1">
    <w:name w:val="WW8Num2z41"/>
    <w:qFormat/>
    <w:rsid w:val="00045115"/>
    <w:rPr/>
  </w:style>
  <w:style w:type="character" w:styleId="3" w:customStyle="1">
    <w:name w:val="Оглавление 3 Знак"/>
    <w:qFormat/>
    <w:rsid w:val="00045115"/>
    <w:rPr/>
  </w:style>
  <w:style w:type="character" w:styleId="71" w:customStyle="1">
    <w:name w:val="Оглавление 7 Знак1"/>
    <w:qFormat/>
    <w:rsid w:val="00045115"/>
    <w:rPr/>
  </w:style>
  <w:style w:type="character" w:styleId="WW8Num3z01" w:customStyle="1">
    <w:name w:val="WW8Num3z01"/>
    <w:qFormat/>
    <w:rsid w:val="00045115"/>
    <w:rPr>
      <w:sz w:val="28"/>
    </w:rPr>
  </w:style>
  <w:style w:type="character" w:styleId="WW8Num9z01" w:customStyle="1">
    <w:name w:val="WW8Num9z01"/>
    <w:qFormat/>
    <w:rsid w:val="00045115"/>
    <w:rPr/>
  </w:style>
  <w:style w:type="character" w:styleId="Style16" w:customStyle="1">
    <w:name w:val="Подзаголовок Знак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styleId="WW8Num13z31" w:customStyle="1">
    <w:name w:val="WW8Num13z31"/>
    <w:qFormat/>
    <w:rsid w:val="00045115"/>
    <w:rPr/>
  </w:style>
  <w:style w:type="character" w:styleId="WW8Num10z31" w:customStyle="1">
    <w:name w:val="WW8Num10z31"/>
    <w:qFormat/>
    <w:rsid w:val="00045115"/>
    <w:rPr>
      <w:rFonts w:ascii="Wingdings" w:hAnsi="Wingdings" w:cs="Wingdings"/>
    </w:rPr>
  </w:style>
  <w:style w:type="character" w:styleId="WW8Num2z11" w:customStyle="1">
    <w:name w:val="WW8Num2z11"/>
    <w:qFormat/>
    <w:rsid w:val="00045115"/>
    <w:rPr>
      <w:rFonts w:ascii="Wingdings" w:hAnsi="Wingdings" w:cs="Wingdings"/>
    </w:rPr>
  </w:style>
  <w:style w:type="character" w:styleId="EndnoteCharacters" w:customStyle="1">
    <w:name w:val="Endnote Characters"/>
    <w:qFormat/>
    <w:rsid w:val="00045115"/>
    <w:rPr>
      <w:vertAlign w:val="superscript"/>
    </w:rPr>
  </w:style>
  <w:style w:type="character" w:styleId="511" w:customStyle="1">
    <w:name w:val="Основной текст (5)1"/>
    <w:basedOn w:val="1"/>
    <w:qFormat/>
    <w:rsid w:val="00045115"/>
    <w:rPr>
      <w:rFonts w:ascii="Times New Roman" w:hAnsi="Times New Roman" w:cs="Times New Roman"/>
      <w:color w:val="000000"/>
      <w:spacing w:val="0"/>
      <w:sz w:val="27"/>
    </w:rPr>
  </w:style>
  <w:style w:type="character" w:styleId="WW8Num8z81" w:customStyle="1">
    <w:name w:val="WW8Num8z81"/>
    <w:qFormat/>
    <w:rsid w:val="00045115"/>
    <w:rPr/>
  </w:style>
  <w:style w:type="character" w:styleId="WW8Num3z21" w:customStyle="1">
    <w:name w:val="WW8Num3z21"/>
    <w:qFormat/>
    <w:rsid w:val="00045115"/>
    <w:rPr/>
  </w:style>
  <w:style w:type="character" w:styleId="Toc101" w:customStyle="1">
    <w:name w:val="toc 101"/>
    <w:qFormat/>
    <w:rsid w:val="00045115"/>
    <w:rPr/>
  </w:style>
  <w:style w:type="character" w:styleId="WW8Num8z41" w:customStyle="1">
    <w:name w:val="WW8Num8z41"/>
    <w:qFormat/>
    <w:rsid w:val="00045115"/>
    <w:rPr/>
  </w:style>
  <w:style w:type="character" w:styleId="WW-11" w:customStyle="1">
    <w:name w:val="WW-Символ концевой сноски1"/>
    <w:qFormat/>
    <w:rsid w:val="00045115"/>
    <w:rPr/>
  </w:style>
  <w:style w:type="character" w:styleId="WW8Num5z01" w:customStyle="1">
    <w:name w:val="WW8Num5z01"/>
    <w:qFormat/>
    <w:rsid w:val="00045115"/>
    <w:rPr>
      <w:sz w:val="28"/>
    </w:rPr>
  </w:style>
  <w:style w:type="character" w:styleId="15" w:customStyle="1">
    <w:name w:val="Знак концевой сноски1"/>
    <w:qFormat/>
    <w:rsid w:val="00045115"/>
    <w:rPr>
      <w:vertAlign w:val="superscript"/>
    </w:rPr>
  </w:style>
  <w:style w:type="character" w:styleId="16" w:customStyle="1">
    <w:name w:val="Заголовок1"/>
    <w:qFormat/>
    <w:rsid w:val="00045115"/>
    <w:rPr>
      <w:rFonts w:ascii="Liberation Sans" w:hAnsi="Liberation Sans" w:cs="Liberation Sans"/>
      <w:sz w:val="28"/>
    </w:rPr>
  </w:style>
  <w:style w:type="character" w:styleId="Style17" w:customStyle="1">
    <w:name w:val="Символ концевой сноски"/>
    <w:qFormat/>
    <w:rsid w:val="00045115"/>
    <w:rPr>
      <w:vertAlign w:val="superscript"/>
    </w:rPr>
  </w:style>
  <w:style w:type="character" w:styleId="23" w:customStyle="1">
    <w:name w:val="Текст выноски Знак2"/>
    <w:basedOn w:val="2"/>
    <w:qFormat/>
    <w:rsid w:val="00045115"/>
    <w:rPr>
      <w:rFonts w:ascii="Segoe UI" w:hAnsi="Segoe UI" w:cs="Segoe UI"/>
      <w:sz w:val="18"/>
    </w:rPr>
  </w:style>
  <w:style w:type="character" w:styleId="17" w:customStyle="1">
    <w:name w:val="Колонтитул_1"/>
    <w:basedOn w:val="2"/>
    <w:qFormat/>
    <w:rsid w:val="00045115"/>
    <w:rPr>
      <w:shd w:fill="FFFFFF" w:val="clear"/>
    </w:rPr>
  </w:style>
  <w:style w:type="character" w:styleId="18" w:customStyle="1">
    <w:name w:val="Название объекта Знак1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styleId="WW8Num12z21" w:customStyle="1">
    <w:name w:val="WW8Num12z21"/>
    <w:qFormat/>
    <w:rsid w:val="00045115"/>
    <w:rPr/>
  </w:style>
  <w:style w:type="character" w:styleId="Style18" w:customStyle="1">
    <w:name w:val="Содержимое таблицы"/>
    <w:qFormat/>
    <w:rsid w:val="00045115"/>
    <w:rPr/>
  </w:style>
  <w:style w:type="character" w:styleId="Style19" w:customStyle="1">
    <w:name w:val="Заголовок таблицы"/>
    <w:basedOn w:val="Style18"/>
    <w:qFormat/>
    <w:rsid w:val="00045115"/>
    <w:rPr>
      <w:b/>
    </w:rPr>
  </w:style>
  <w:style w:type="character" w:styleId="WW8Num1z81" w:customStyle="1">
    <w:name w:val="WW8Num1z81"/>
    <w:qFormat/>
    <w:rsid w:val="00045115"/>
    <w:rPr/>
  </w:style>
  <w:style w:type="character" w:styleId="WW8Num8z31" w:customStyle="1">
    <w:name w:val="WW8Num8z31"/>
    <w:qFormat/>
    <w:rsid w:val="00045115"/>
    <w:rPr/>
  </w:style>
  <w:style w:type="character" w:styleId="WW8Num4z71" w:customStyle="1">
    <w:name w:val="WW8Num4z71"/>
    <w:qFormat/>
    <w:rsid w:val="00045115"/>
    <w:rPr/>
  </w:style>
  <w:style w:type="character" w:styleId="24" w:customStyle="1">
    <w:name w:val="Оглавление 2 Знак"/>
    <w:qFormat/>
    <w:rsid w:val="00045115"/>
    <w:rPr/>
  </w:style>
  <w:style w:type="character" w:styleId="31" w:customStyle="1">
    <w:name w:val="Заголовок 3 Знак1"/>
    <w:qFormat/>
    <w:rsid w:val="00045115"/>
    <w:rPr>
      <w:rFonts w:ascii="XO Thames;Times New Roman" w:hAnsi="XO Thames;Times New Roman" w:cs="XO Thames;Times New Roman"/>
      <w:b/>
      <w:i/>
    </w:rPr>
  </w:style>
  <w:style w:type="character" w:styleId="WW8Num3z81" w:customStyle="1">
    <w:name w:val="WW8Num3z81"/>
    <w:qFormat/>
    <w:rsid w:val="00045115"/>
    <w:rPr/>
  </w:style>
  <w:style w:type="character" w:styleId="7" w:customStyle="1">
    <w:name w:val="Оглавление 7 Знак"/>
    <w:qFormat/>
    <w:rsid w:val="00045115"/>
    <w:rPr/>
  </w:style>
  <w:style w:type="character" w:styleId="WW8Num4z01" w:customStyle="1">
    <w:name w:val="WW8Num4z01"/>
    <w:qFormat/>
    <w:rsid w:val="00045115"/>
    <w:rPr>
      <w:b/>
      <w:sz w:val="28"/>
    </w:rPr>
  </w:style>
  <w:style w:type="character" w:styleId="19" w:customStyle="1">
    <w:name w:val="Основной текст с отступом Знак1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styleId="WW8Num13z71" w:customStyle="1">
    <w:name w:val="WW8Num13z71"/>
    <w:qFormat/>
    <w:rsid w:val="00045115"/>
    <w:rPr/>
  </w:style>
  <w:style w:type="character" w:styleId="32" w:customStyle="1">
    <w:name w:val="Название объекта Знак3"/>
    <w:basedOn w:val="1"/>
    <w:qFormat/>
    <w:rsid w:val="00045115"/>
    <w:rPr>
      <w:rFonts w:ascii="Times New Roman" w:hAnsi="Times New Roman" w:cs="Times New Roman"/>
      <w:color w:val="000000"/>
      <w:spacing w:val="0"/>
      <w:sz w:val="20"/>
    </w:rPr>
  </w:style>
  <w:style w:type="character" w:styleId="WW8Num1z41" w:customStyle="1">
    <w:name w:val="WW8Num1z41"/>
    <w:qFormat/>
    <w:rsid w:val="00045115"/>
    <w:rPr/>
  </w:style>
  <w:style w:type="character" w:styleId="33" w:customStyle="1">
    <w:name w:val="Заголовок 3 Знак"/>
    <w:qFormat/>
    <w:rsid w:val="00045115"/>
    <w:rPr>
      <w:rFonts w:ascii="XO Thames;Times New Roman" w:hAnsi="XO Thames;Times New Roman" w:cs="XO Thames;Times New Roman"/>
      <w:b/>
      <w:i/>
    </w:rPr>
  </w:style>
  <w:style w:type="character" w:styleId="110" w:customStyle="1">
    <w:name w:val="Нижний колонтитул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6z11" w:customStyle="1">
    <w:name w:val="WW8Num6z11"/>
    <w:qFormat/>
    <w:rsid w:val="00045115"/>
    <w:rPr>
      <w:rFonts w:ascii="Wingdings" w:hAnsi="Wingdings" w:cs="Wingdings"/>
    </w:rPr>
  </w:style>
  <w:style w:type="character" w:styleId="WW8Num13z41" w:customStyle="1">
    <w:name w:val="WW8Num13z41"/>
    <w:qFormat/>
    <w:rsid w:val="00045115"/>
    <w:rPr/>
  </w:style>
  <w:style w:type="character" w:styleId="WW8Num12z71" w:customStyle="1">
    <w:name w:val="WW8Num12z71"/>
    <w:qFormat/>
    <w:rsid w:val="00045115"/>
    <w:rPr/>
  </w:style>
  <w:style w:type="character" w:styleId="WW8Num12z11" w:customStyle="1">
    <w:name w:val="WW8Num12z11"/>
    <w:qFormat/>
    <w:rsid w:val="00045115"/>
    <w:rPr/>
  </w:style>
  <w:style w:type="character" w:styleId="321" w:customStyle="1">
    <w:name w:val="Заголовок 32"/>
    <w:qFormat/>
    <w:rsid w:val="00045115"/>
    <w:rPr>
      <w:rFonts w:ascii="XO Thames;Times New Roman" w:hAnsi="XO Thames;Times New Roman" w:cs="XO Thames;Times New Roman"/>
      <w:b/>
      <w:i/>
    </w:rPr>
  </w:style>
  <w:style w:type="character" w:styleId="WW8Num2z81" w:customStyle="1">
    <w:name w:val="WW8Num2z81"/>
    <w:qFormat/>
    <w:rsid w:val="00045115"/>
    <w:rPr/>
  </w:style>
  <w:style w:type="character" w:styleId="WW8Num13z01" w:customStyle="1">
    <w:name w:val="WW8Num13z01"/>
    <w:qFormat/>
    <w:rsid w:val="00045115"/>
    <w:rPr>
      <w:sz w:val="28"/>
    </w:rPr>
  </w:style>
  <w:style w:type="character" w:styleId="25" w:customStyle="1">
    <w:name w:val="Название объекта Знак2"/>
    <w:qFormat/>
    <w:rsid w:val="00045115"/>
    <w:rPr>
      <w:vertAlign w:val="superscript"/>
    </w:rPr>
  </w:style>
  <w:style w:type="character" w:styleId="WW8Num4z81" w:customStyle="1">
    <w:name w:val="WW8Num4z81"/>
    <w:qFormat/>
    <w:rsid w:val="00045115"/>
    <w:rPr/>
  </w:style>
  <w:style w:type="character" w:styleId="42" w:customStyle="1">
    <w:name w:val="Оглавление 4 Знак"/>
    <w:qFormat/>
    <w:rsid w:val="00045115"/>
    <w:rPr/>
  </w:style>
  <w:style w:type="character" w:styleId="112" w:customStyle="1">
    <w:name w:val="Оглавление 1 Знак"/>
    <w:qFormat/>
    <w:rsid w:val="00045115"/>
    <w:rPr>
      <w:rFonts w:ascii="XO Thames;Times New Roman" w:hAnsi="XO Thames;Times New Roman" w:cs="XO Thames;Times New Roman"/>
      <w:b/>
    </w:rPr>
  </w:style>
  <w:style w:type="character" w:styleId="WW8Num4z11" w:customStyle="1">
    <w:name w:val="WW8Num4z11"/>
    <w:qFormat/>
    <w:rsid w:val="00045115"/>
    <w:rPr>
      <w:rFonts w:ascii="Wingdings" w:hAnsi="Wingdings" w:cs="Wingdings"/>
    </w:rPr>
  </w:style>
  <w:style w:type="character" w:styleId="26" w:customStyle="1">
    <w:name w:val="Основной текст с отступом Знак2"/>
    <w:basedOn w:val="11"/>
    <w:qFormat/>
    <w:rsid w:val="00045115"/>
    <w:rPr>
      <w:sz w:val="24"/>
    </w:rPr>
  </w:style>
  <w:style w:type="character" w:styleId="113" w:customStyle="1">
    <w:name w:val="Символ нумерации1"/>
    <w:qFormat/>
    <w:rsid w:val="00045115"/>
    <w:rPr/>
  </w:style>
  <w:style w:type="character" w:styleId="114" w:customStyle="1">
    <w:name w:val="Ниж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1z61" w:customStyle="1">
    <w:name w:val="WW8Num1z61"/>
    <w:qFormat/>
    <w:rsid w:val="00045115"/>
    <w:rPr/>
  </w:style>
  <w:style w:type="character" w:styleId="WW8Num4z61" w:customStyle="1">
    <w:name w:val="WW8Num4z61"/>
    <w:qFormat/>
    <w:rsid w:val="00045115"/>
    <w:rPr/>
  </w:style>
  <w:style w:type="character" w:styleId="WW8Num11z11" w:customStyle="1">
    <w:name w:val="WW8Num11z11"/>
    <w:qFormat/>
    <w:rsid w:val="00045115"/>
    <w:rPr>
      <w:b/>
      <w:sz w:val="28"/>
    </w:rPr>
  </w:style>
  <w:style w:type="character" w:styleId="WW8Num8z61" w:customStyle="1">
    <w:name w:val="WW8Num8z61"/>
    <w:qFormat/>
    <w:rsid w:val="00045115"/>
    <w:rPr/>
  </w:style>
  <w:style w:type="character" w:styleId="WW8Num2z71" w:customStyle="1">
    <w:name w:val="WW8Num2z71"/>
    <w:qFormat/>
    <w:rsid w:val="00045115"/>
    <w:rPr/>
  </w:style>
  <w:style w:type="character" w:styleId="135pt1" w:customStyle="1">
    <w:name w:val="Колонтитул + 13;5 pt1"/>
    <w:basedOn w:val="17"/>
    <w:qFormat/>
    <w:rsid w:val="00045115"/>
    <w:rPr>
      <w:sz w:val="27"/>
      <w:shd w:fill="FFFFFF" w:val="clear"/>
    </w:rPr>
  </w:style>
  <w:style w:type="character" w:styleId="5" w:customStyle="1">
    <w:name w:val="Заголовок 5 Знак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styleId="WW8Num10z11" w:customStyle="1">
    <w:name w:val="WW8Num10z11"/>
    <w:qFormat/>
    <w:rsid w:val="00045115"/>
    <w:rPr>
      <w:b/>
      <w:sz w:val="28"/>
    </w:rPr>
  </w:style>
  <w:style w:type="character" w:styleId="Style20" w:customStyle="1">
    <w:name w:val="Основной текст Знак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115" w:customStyle="1">
    <w:name w:val="Содержимое таблицы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1z71" w:customStyle="1">
    <w:name w:val="WW8Num1z71"/>
    <w:qFormat/>
    <w:rsid w:val="00045115"/>
    <w:rPr/>
  </w:style>
  <w:style w:type="character" w:styleId="ConsPlusNormal" w:customStyle="1">
    <w:name w:val="ConsPlusNormal"/>
    <w:qFormat/>
    <w:rsid w:val="00045115"/>
    <w:rPr>
      <w:rFonts w:ascii="Arial" w:hAnsi="Arial" w:cs="Arial"/>
    </w:rPr>
  </w:style>
  <w:style w:type="character" w:styleId="116" w:customStyle="1">
    <w:name w:val="Заголовок таблицы1"/>
    <w:basedOn w:val="115"/>
    <w:qFormat/>
    <w:rsid w:val="00045115"/>
    <w:rPr>
      <w:rFonts w:ascii="Calibri" w:hAnsi="Calibri" w:cs="Calibri"/>
      <w:b/>
      <w:color w:val="000000"/>
      <w:spacing w:val="0"/>
      <w:sz w:val="22"/>
    </w:rPr>
  </w:style>
  <w:style w:type="character" w:styleId="117" w:customStyle="1">
    <w:name w:val="Текст в заданном формате1"/>
    <w:basedOn w:val="1"/>
    <w:qFormat/>
    <w:rsid w:val="00045115"/>
    <w:rPr>
      <w:rFonts w:ascii="Liberation Mono" w:hAnsi="Liberation Mono" w:cs="Liberation Mono"/>
      <w:color w:val="000000"/>
      <w:spacing w:val="0"/>
      <w:sz w:val="20"/>
    </w:rPr>
  </w:style>
  <w:style w:type="character" w:styleId="Style21" w:customStyle="1">
    <w:name w:val="Содержимое врезки"/>
    <w:qFormat/>
    <w:rsid w:val="00045115"/>
    <w:rPr/>
  </w:style>
  <w:style w:type="character" w:styleId="WW8Num11z21" w:customStyle="1">
    <w:name w:val="WW8Num11z21"/>
    <w:qFormat/>
    <w:rsid w:val="00045115"/>
    <w:rPr>
      <w:b/>
      <w:sz w:val="28"/>
    </w:rPr>
  </w:style>
  <w:style w:type="character" w:styleId="Style22" w:customStyle="1">
    <w:name w:val="Абзац списка Знак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styleId="512" w:customStyle="1">
    <w:name w:val="Заголовок 5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styleId="118" w:customStyle="1">
    <w:name w:val="Заголовок 1 Знак1"/>
    <w:basedOn w:val="1"/>
    <w:qFormat/>
    <w:rsid w:val="00045115"/>
    <w:rPr>
      <w:rFonts w:ascii="Calibri" w:hAnsi="Calibri" w:cs="Calibri"/>
      <w:b/>
      <w:color w:val="000000"/>
      <w:spacing w:val="0"/>
      <w:sz w:val="28"/>
    </w:rPr>
  </w:style>
  <w:style w:type="character" w:styleId="Style23" w:customStyle="1">
    <w:name w:val="Верхний и нижний колонтитулы"/>
    <w:qFormat/>
    <w:rsid w:val="00045115"/>
    <w:rPr>
      <w:rFonts w:ascii="XO Thames;Times New Roman" w:hAnsi="XO Thames;Times New Roman" w:cs="XO Thames;Times New Roman"/>
    </w:rPr>
  </w:style>
  <w:style w:type="character" w:styleId="119" w:customStyle="1">
    <w:name w:val="Основной текст11"/>
    <w:qFormat/>
    <w:rsid w:val="00045115"/>
    <w:rPr>
      <w:sz w:val="27"/>
    </w:rPr>
  </w:style>
  <w:style w:type="character" w:styleId="Contents2" w:customStyle="1">
    <w:name w:val="Contents 2"/>
    <w:qFormat/>
    <w:rsid w:val="00045115"/>
    <w:rPr/>
  </w:style>
  <w:style w:type="character" w:styleId="120" w:customStyle="1">
    <w:name w:val="Текст сноски Знак1"/>
    <w:basedOn w:val="2"/>
    <w:qFormat/>
    <w:rsid w:val="00045115"/>
    <w:rPr>
      <w:sz w:val="18"/>
      <w:shd w:fill="FFFFFF" w:val="clear"/>
    </w:rPr>
  </w:style>
  <w:style w:type="character" w:styleId="WW8Num1z01" w:customStyle="1">
    <w:name w:val="WW8Num1z01"/>
    <w:qFormat/>
    <w:rsid w:val="00045115"/>
    <w:rPr/>
  </w:style>
  <w:style w:type="character" w:styleId="Footnote" w:customStyle="1">
    <w:name w:val="Footnote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4z31" w:customStyle="1">
    <w:name w:val="WW8Num4z31"/>
    <w:qFormat/>
    <w:rsid w:val="00045115"/>
    <w:rPr/>
  </w:style>
  <w:style w:type="character" w:styleId="311" w:customStyle="1">
    <w:name w:val="Оглавление 3 Знак1"/>
    <w:qFormat/>
    <w:rsid w:val="00045115"/>
    <w:rPr/>
  </w:style>
  <w:style w:type="character" w:styleId="ConsPlusNormal1" w:customStyle="1">
    <w:name w:val="ConsPlusNormal1"/>
    <w:qFormat/>
    <w:rsid w:val="00045115"/>
    <w:rPr>
      <w:rFonts w:ascii="Arial" w:hAnsi="Arial" w:cs="Arial"/>
    </w:rPr>
  </w:style>
  <w:style w:type="character" w:styleId="WW8Num6z01" w:customStyle="1">
    <w:name w:val="WW8Num6z01"/>
    <w:qFormat/>
    <w:rsid w:val="00045115"/>
    <w:rPr/>
  </w:style>
  <w:style w:type="character" w:styleId="WW8Num13z61" w:customStyle="1">
    <w:name w:val="WW8Num13z61"/>
    <w:qFormat/>
    <w:rsid w:val="00045115"/>
    <w:rPr/>
  </w:style>
  <w:style w:type="character" w:styleId="WW8Num11z01" w:customStyle="1">
    <w:name w:val="WW8Num11z01"/>
    <w:qFormat/>
    <w:rsid w:val="00045115"/>
    <w:rPr>
      <w:sz w:val="28"/>
    </w:rPr>
  </w:style>
  <w:style w:type="character" w:styleId="WW8Num2z31" w:customStyle="1">
    <w:name w:val="WW8Num2z31"/>
    <w:qFormat/>
    <w:rsid w:val="00045115"/>
    <w:rPr/>
  </w:style>
  <w:style w:type="character" w:styleId="27" w:customStyle="1">
    <w:name w:val="Текст примечания Знак2"/>
    <w:basedOn w:val="2"/>
    <w:qFormat/>
    <w:rsid w:val="00045115"/>
    <w:rPr>
      <w:rFonts w:ascii="Calibri" w:hAnsi="Calibri" w:cs="Calibri"/>
    </w:rPr>
  </w:style>
  <w:style w:type="character" w:styleId="28" w:customStyle="1">
    <w:name w:val="Тема примечания Знак2"/>
    <w:basedOn w:val="27"/>
    <w:qFormat/>
    <w:rsid w:val="00045115"/>
    <w:rPr>
      <w:rFonts w:ascii="Calibri" w:hAnsi="Calibri" w:cs="Calibri"/>
      <w:b/>
    </w:rPr>
  </w:style>
  <w:style w:type="character" w:styleId="WW8Num7z01" w:customStyle="1">
    <w:name w:val="WW8Num7z01"/>
    <w:qFormat/>
    <w:rsid w:val="00045115"/>
    <w:rPr>
      <w:sz w:val="28"/>
    </w:rPr>
  </w:style>
  <w:style w:type="character" w:styleId="WW8Num3z71" w:customStyle="1">
    <w:name w:val="WW8Num3z71"/>
    <w:qFormat/>
    <w:rsid w:val="00045115"/>
    <w:rPr/>
  </w:style>
  <w:style w:type="character" w:styleId="WW8Num13z11" w:customStyle="1">
    <w:name w:val="WW8Num13z11"/>
    <w:qFormat/>
    <w:rsid w:val="00045115"/>
    <w:rPr/>
  </w:style>
  <w:style w:type="character" w:styleId="WW8Num1z51" w:customStyle="1">
    <w:name w:val="WW8Num1z51"/>
    <w:qFormat/>
    <w:rsid w:val="00045115"/>
    <w:rPr/>
  </w:style>
  <w:style w:type="character" w:styleId="122" w:customStyle="1">
    <w:name w:val="Колонтитул1"/>
    <w:qFormat/>
    <w:rsid w:val="00045115"/>
    <w:rPr>
      <w:rFonts w:ascii="XO Thames;Times New Roman" w:hAnsi="XO Thames;Times New Roman" w:cs="XO Thames;Times New Roman"/>
    </w:rPr>
  </w:style>
  <w:style w:type="character" w:styleId="123" w:customStyle="1">
    <w:name w:val="Основной текст_1"/>
    <w:basedOn w:val="2"/>
    <w:qFormat/>
    <w:rsid w:val="00045115"/>
    <w:rPr>
      <w:sz w:val="27"/>
      <w:shd w:fill="FFFFFF" w:val="clear"/>
    </w:rPr>
  </w:style>
  <w:style w:type="character" w:styleId="124" w:customStyle="1">
    <w:name w:val="Верхний колонтитул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8" w:customStyle="1">
    <w:name w:val="Оглавление 8 Знак"/>
    <w:qFormat/>
    <w:rsid w:val="00045115"/>
    <w:rPr/>
  </w:style>
  <w:style w:type="character" w:styleId="WW8Num12z31" w:customStyle="1">
    <w:name w:val="WW8Num12z31"/>
    <w:qFormat/>
    <w:rsid w:val="00045115"/>
    <w:rPr/>
  </w:style>
  <w:style w:type="character" w:styleId="Contents9" w:customStyle="1">
    <w:name w:val="Contents 9"/>
    <w:qFormat/>
    <w:rsid w:val="00045115"/>
    <w:rPr/>
  </w:style>
  <w:style w:type="character" w:styleId="WW8Num10z21" w:customStyle="1">
    <w:name w:val="WW8Num10z21"/>
    <w:qFormat/>
    <w:rsid w:val="00045115"/>
    <w:rPr>
      <w:b/>
      <w:sz w:val="28"/>
    </w:rPr>
  </w:style>
  <w:style w:type="character" w:styleId="WW8Num12z81" w:customStyle="1">
    <w:name w:val="WW8Num12z81"/>
    <w:qFormat/>
    <w:rsid w:val="00045115"/>
    <w:rPr/>
  </w:style>
  <w:style w:type="character" w:styleId="TableParagraph1" w:customStyle="1">
    <w:name w:val="Table Paragraph1"/>
    <w:qFormat/>
    <w:rsid w:val="00045115"/>
    <w:rPr/>
  </w:style>
  <w:style w:type="character" w:styleId="WW8Num4z41" w:customStyle="1">
    <w:name w:val="WW8Num4z41"/>
    <w:qFormat/>
    <w:rsid w:val="00045115"/>
    <w:rPr/>
  </w:style>
  <w:style w:type="character" w:styleId="43" w:customStyle="1">
    <w:name w:val="Заголовок 4 Знак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styleId="513" w:customStyle="1">
    <w:name w:val="Заголовок 5 Знак1"/>
    <w:qFormat/>
    <w:rsid w:val="00045115"/>
    <w:rPr>
      <w:rFonts w:ascii="XO Thames;Times New Roman" w:hAnsi="XO Thames;Times New Roman" w:cs="XO Thames;Times New Roman"/>
      <w:b/>
      <w:sz w:val="22"/>
    </w:rPr>
  </w:style>
  <w:style w:type="character" w:styleId="Style24" w:customStyle="1">
    <w:name w:val="Основной текст с отступом Знак"/>
    <w:basedOn w:val="1"/>
    <w:qFormat/>
    <w:rsid w:val="00045115"/>
    <w:rPr>
      <w:rFonts w:ascii="Times New Roman" w:hAnsi="Times New Roman" w:cs="Times New Roman"/>
      <w:color w:val="000000"/>
      <w:spacing w:val="0"/>
      <w:sz w:val="24"/>
    </w:rPr>
  </w:style>
  <w:style w:type="character" w:styleId="Style25" w:customStyle="1">
    <w:name w:val="Список Знак"/>
    <w:basedOn w:val="Style20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Style26" w:customStyle="1">
    <w:name w:val="Текст выноски Знак"/>
    <w:basedOn w:val="1"/>
    <w:qFormat/>
    <w:rsid w:val="00045115"/>
    <w:rPr>
      <w:rFonts w:ascii="Segoe UI" w:hAnsi="Segoe UI" w:cs="Segoe UI"/>
      <w:color w:val="000000"/>
      <w:spacing w:val="0"/>
      <w:sz w:val="18"/>
    </w:rPr>
  </w:style>
  <w:style w:type="character" w:styleId="125" w:customStyle="1">
    <w:name w:val="Содержимое врезки1"/>
    <w:qFormat/>
    <w:rsid w:val="00045115"/>
    <w:rPr/>
  </w:style>
  <w:style w:type="character" w:styleId="126" w:customStyle="1">
    <w:name w:val="Заголовок 1 Знак"/>
    <w:qFormat/>
    <w:rsid w:val="00045115"/>
    <w:rPr>
      <w:b/>
      <w:sz w:val="28"/>
    </w:rPr>
  </w:style>
  <w:style w:type="character" w:styleId="FootnoteCharacters" w:customStyle="1">
    <w:name w:val="Footnote Characters"/>
    <w:qFormat/>
    <w:rsid w:val="00045115"/>
    <w:rPr>
      <w:vertAlign w:val="superscript"/>
    </w:rPr>
  </w:style>
  <w:style w:type="character" w:styleId="WW8Num3z51" w:customStyle="1">
    <w:name w:val="WW8Num3z51"/>
    <w:qFormat/>
    <w:rsid w:val="00045115"/>
    <w:rPr/>
  </w:style>
  <w:style w:type="character" w:styleId="TableParagraph" w:customStyle="1">
    <w:name w:val="Table Paragraph"/>
    <w:basedOn w:val="1"/>
    <w:qFormat/>
    <w:rsid w:val="00045115"/>
    <w:rPr>
      <w:rFonts w:ascii="Times New Roman" w:hAnsi="Times New Roman" w:cs="Times New Roman"/>
      <w:color w:val="000000"/>
      <w:spacing w:val="0"/>
      <w:sz w:val="22"/>
    </w:rPr>
  </w:style>
  <w:style w:type="character" w:styleId="34" w:customStyle="1">
    <w:name w:val="Гиперссылка3"/>
    <w:qFormat/>
    <w:rsid w:val="00045115"/>
    <w:rPr>
      <w:color w:val="0000FF"/>
      <w:u w:val="single"/>
    </w:rPr>
  </w:style>
  <w:style w:type="character" w:styleId="WW--1" w:customStyle="1">
    <w:name w:val="WW-Интернет-ссылка1"/>
    <w:qFormat/>
    <w:rsid w:val="00045115"/>
    <w:rPr>
      <w:color w:val="0000FF"/>
      <w:u w:val="single"/>
    </w:rPr>
  </w:style>
  <w:style w:type="character" w:styleId="29" w:customStyle="1">
    <w:name w:val="Заголовок 2 Знак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styleId="127" w:customStyle="1">
    <w:name w:val="Основной текст Знак1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3z11" w:customStyle="1">
    <w:name w:val="WW8Num3z11"/>
    <w:qFormat/>
    <w:rsid w:val="00045115"/>
    <w:rPr/>
  </w:style>
  <w:style w:type="character" w:styleId="128" w:customStyle="1">
    <w:name w:val="Гиперссылка1"/>
    <w:basedOn w:val="11"/>
    <w:qFormat/>
    <w:rsid w:val="00045115"/>
    <w:rPr>
      <w:color w:val="0000FF"/>
      <w:u w:val="single"/>
    </w:rPr>
  </w:style>
  <w:style w:type="character" w:styleId="1110" w:customStyle="1">
    <w:name w:val="Оглавление 1 Знак1"/>
    <w:qFormat/>
    <w:rsid w:val="00045115"/>
    <w:rPr>
      <w:rFonts w:ascii="XO Thames;Times New Roman" w:hAnsi="XO Thames;Times New Roman" w:cs="XO Thames;Times New Roman"/>
      <w:b/>
    </w:rPr>
  </w:style>
  <w:style w:type="character" w:styleId="210" w:customStyle="1">
    <w:name w:val="Заголовок2"/>
    <w:basedOn w:val="1"/>
    <w:qFormat/>
    <w:rsid w:val="00045115"/>
    <w:rPr>
      <w:rFonts w:ascii="Liberation Sans" w:hAnsi="Liberation Sans" w:cs="Liberation Sans"/>
      <w:color w:val="000000"/>
      <w:spacing w:val="0"/>
      <w:sz w:val="28"/>
    </w:rPr>
  </w:style>
  <w:style w:type="character" w:styleId="WW8Num2z21" w:customStyle="1">
    <w:name w:val="WW8Num2z21"/>
    <w:qFormat/>
    <w:rsid w:val="00045115"/>
    <w:rPr/>
  </w:style>
  <w:style w:type="character" w:styleId="WW8Num8z71" w:customStyle="1">
    <w:name w:val="WW8Num8z71"/>
    <w:qFormat/>
    <w:rsid w:val="00045115"/>
    <w:rPr/>
  </w:style>
  <w:style w:type="character" w:styleId="WW8Num1z21" w:customStyle="1">
    <w:name w:val="WW8Num1z21"/>
    <w:qFormat/>
    <w:rsid w:val="00045115"/>
    <w:rPr/>
  </w:style>
  <w:style w:type="character" w:styleId="HeaderandFooter" w:customStyle="1">
    <w:name w:val="Header and Footer"/>
    <w:qFormat/>
    <w:rsid w:val="00045115"/>
    <w:rPr>
      <w:rFonts w:ascii="XO Thames;Times New Roman" w:hAnsi="XO Thames;Times New Roman" w:cs="XO Thames;Times New Roman"/>
    </w:rPr>
  </w:style>
  <w:style w:type="character" w:styleId="WW8Num4z21" w:customStyle="1">
    <w:name w:val="WW8Num4z21"/>
    <w:qFormat/>
    <w:rsid w:val="00045115"/>
    <w:rPr/>
  </w:style>
  <w:style w:type="character" w:styleId="129" w:customStyle="1">
    <w:name w:val="Список Знак1"/>
    <w:basedOn w:val="127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35" w:customStyle="1">
    <w:name w:val="Основной шрифт абзаца3"/>
    <w:qFormat/>
    <w:rsid w:val="00045115"/>
    <w:rPr/>
  </w:style>
  <w:style w:type="character" w:styleId="WW8Num1z31" w:customStyle="1">
    <w:name w:val="WW8Num1z31"/>
    <w:qFormat/>
    <w:rsid w:val="00045115"/>
    <w:rPr/>
  </w:style>
  <w:style w:type="character" w:styleId="WW8Num12z41" w:customStyle="1">
    <w:name w:val="WW8Num12z41"/>
    <w:qFormat/>
    <w:rsid w:val="00045115"/>
    <w:rPr/>
  </w:style>
  <w:style w:type="character" w:styleId="91" w:customStyle="1">
    <w:name w:val="Оглавление 9 Знак1"/>
    <w:qFormat/>
    <w:rsid w:val="00045115"/>
    <w:rPr/>
  </w:style>
  <w:style w:type="character" w:styleId="130" w:customStyle="1">
    <w:name w:val="Символ сноски1"/>
    <w:qFormat/>
    <w:rsid w:val="00045115"/>
    <w:rPr>
      <w:vertAlign w:val="superscript"/>
    </w:rPr>
  </w:style>
  <w:style w:type="character" w:styleId="Contents5" w:customStyle="1">
    <w:name w:val="Contents 5"/>
    <w:qFormat/>
    <w:rsid w:val="00045115"/>
    <w:rPr/>
  </w:style>
  <w:style w:type="character" w:styleId="ConsPlusCell1" w:customStyle="1">
    <w:name w:val="ConsPlusCell1"/>
    <w:qFormat/>
    <w:rsid w:val="00045115"/>
    <w:rPr>
      <w:rFonts w:ascii="Arial" w:hAnsi="Arial" w:cs="Arial"/>
    </w:rPr>
  </w:style>
  <w:style w:type="character" w:styleId="131" w:customStyle="1">
    <w:name w:val="Знак сноски1"/>
    <w:qFormat/>
    <w:rsid w:val="00045115"/>
    <w:rPr>
      <w:vertAlign w:val="superscript"/>
    </w:rPr>
  </w:style>
  <w:style w:type="character" w:styleId="WW8Num3z31" w:customStyle="1">
    <w:name w:val="WW8Num3z31"/>
    <w:qFormat/>
    <w:rsid w:val="00045115"/>
    <w:rPr/>
  </w:style>
  <w:style w:type="character" w:styleId="WW8Num3z41" w:customStyle="1">
    <w:name w:val="WW8Num3z41"/>
    <w:qFormat/>
    <w:rsid w:val="00045115"/>
    <w:rPr/>
  </w:style>
  <w:style w:type="character" w:styleId="Contents3" w:customStyle="1">
    <w:name w:val="Contents 3"/>
    <w:qFormat/>
    <w:rsid w:val="00045115"/>
    <w:rPr/>
  </w:style>
  <w:style w:type="character" w:styleId="Style27" w:customStyle="1">
    <w:name w:val="Символ сноски"/>
    <w:qFormat/>
    <w:rsid w:val="00045115"/>
    <w:rPr>
      <w:vertAlign w:val="superscript"/>
    </w:rPr>
  </w:style>
  <w:style w:type="character" w:styleId="211" w:customStyle="1">
    <w:name w:val="Верхний колонтитул Знак2"/>
    <w:basedOn w:val="2"/>
    <w:qFormat/>
    <w:rsid w:val="00045115"/>
    <w:rPr>
      <w:rFonts w:ascii="Calibri" w:hAnsi="Calibri" w:cs="Calibri"/>
      <w:sz w:val="22"/>
    </w:rPr>
  </w:style>
  <w:style w:type="character" w:styleId="WW8Num8z11" w:customStyle="1">
    <w:name w:val="WW8Num8z11"/>
    <w:qFormat/>
    <w:rsid w:val="00045115"/>
    <w:rPr/>
  </w:style>
  <w:style w:type="character" w:styleId="WW8Num1z11" w:customStyle="1">
    <w:name w:val="WW8Num1z11"/>
    <w:qFormat/>
    <w:rsid w:val="00045115"/>
    <w:rPr/>
  </w:style>
  <w:style w:type="character" w:styleId="WW8Num12z61" w:customStyle="1">
    <w:name w:val="WW8Num12z61"/>
    <w:qFormat/>
    <w:rsid w:val="00045115"/>
    <w:rPr/>
  </w:style>
  <w:style w:type="character" w:styleId="WW-" w:customStyle="1">
    <w:name w:val="WW-Символ концевой сноски"/>
    <w:qFormat/>
    <w:rsid w:val="00045115"/>
    <w:rPr/>
  </w:style>
  <w:style w:type="character" w:styleId="81" w:customStyle="1">
    <w:name w:val="Оглавление 8 Знак1"/>
    <w:qFormat/>
    <w:rsid w:val="00045115"/>
    <w:rPr/>
  </w:style>
  <w:style w:type="character" w:styleId="WW8Num12z51" w:customStyle="1">
    <w:name w:val="WW8Num12z51"/>
    <w:qFormat/>
    <w:rsid w:val="00045115"/>
    <w:rPr/>
  </w:style>
  <w:style w:type="character" w:styleId="ConsPlusTitle1" w:customStyle="1">
    <w:name w:val="ConsPlusTitle1"/>
    <w:qFormat/>
    <w:rsid w:val="00045115"/>
    <w:rPr>
      <w:rFonts w:ascii="Calibri" w:hAnsi="Calibri" w:cs="Calibri"/>
      <w:b/>
      <w:sz w:val="22"/>
    </w:rPr>
  </w:style>
  <w:style w:type="character" w:styleId="Footnote1" w:customStyle="1">
    <w:name w:val="Footnote1"/>
    <w:basedOn w:val="1"/>
    <w:qFormat/>
    <w:rsid w:val="00045115"/>
    <w:rPr>
      <w:rFonts w:ascii="Times New Roman" w:hAnsi="Times New Roman" w:cs="Times New Roman"/>
      <w:color w:val="000000"/>
      <w:spacing w:val="0"/>
      <w:sz w:val="18"/>
    </w:rPr>
  </w:style>
  <w:style w:type="character" w:styleId="Textbody" w:customStyle="1">
    <w:name w:val="Text body"/>
    <w:qFormat/>
    <w:rsid w:val="00045115"/>
    <w:rPr/>
  </w:style>
  <w:style w:type="character" w:styleId="514" w:customStyle="1">
    <w:name w:val="Оглавление 5 Знак1"/>
    <w:qFormat/>
    <w:rsid w:val="00045115"/>
    <w:rPr/>
  </w:style>
  <w:style w:type="character" w:styleId="WW8Num13z21" w:customStyle="1">
    <w:name w:val="WW8Num13z21"/>
    <w:qFormat/>
    <w:rsid w:val="00045115"/>
    <w:rPr/>
  </w:style>
  <w:style w:type="character" w:styleId="WW8Num8z21" w:customStyle="1">
    <w:name w:val="WW8Num8z21"/>
    <w:qFormat/>
    <w:rsid w:val="00045115"/>
    <w:rPr/>
  </w:style>
  <w:style w:type="character" w:styleId="Contents6" w:customStyle="1">
    <w:name w:val="Contents 6"/>
    <w:qFormat/>
    <w:rsid w:val="00045115"/>
    <w:rPr/>
  </w:style>
  <w:style w:type="character" w:styleId="Style28" w:customStyle="1">
    <w:name w:val="Колонтитул"/>
    <w:basedOn w:val="1"/>
    <w:qFormat/>
    <w:rsid w:val="00045115"/>
    <w:rPr>
      <w:rFonts w:ascii="Calibri" w:hAnsi="Calibri" w:cs="Calibri"/>
      <w:color w:val="000000"/>
      <w:spacing w:val="0"/>
      <w:sz w:val="22"/>
    </w:rPr>
  </w:style>
  <w:style w:type="character" w:styleId="WW8Num2z01" w:customStyle="1">
    <w:name w:val="WW8Num2z01"/>
    <w:qFormat/>
    <w:rsid w:val="00045115"/>
    <w:rPr>
      <w:b/>
      <w:sz w:val="28"/>
    </w:rPr>
  </w:style>
  <w:style w:type="character" w:styleId="212" w:customStyle="1">
    <w:name w:val="Гиперссылка2"/>
    <w:qFormat/>
    <w:rsid w:val="00045115"/>
    <w:rPr>
      <w:color w:val="0000FF"/>
      <w:u w:val="single"/>
    </w:rPr>
  </w:style>
  <w:style w:type="character" w:styleId="Style29" w:customStyle="1">
    <w:name w:val="Название объекта Знак"/>
    <w:basedOn w:val="1"/>
    <w:qFormat/>
    <w:rsid w:val="00045115"/>
    <w:rPr>
      <w:rFonts w:ascii="Calibri" w:hAnsi="Calibri" w:cs="Calibri"/>
      <w:i/>
      <w:color w:val="000000"/>
      <w:spacing w:val="0"/>
      <w:sz w:val="24"/>
    </w:rPr>
  </w:style>
  <w:style w:type="character" w:styleId="6" w:customStyle="1">
    <w:name w:val="Оглавление 6 Знак"/>
    <w:qFormat/>
    <w:rsid w:val="00045115"/>
    <w:rPr/>
  </w:style>
  <w:style w:type="character" w:styleId="132" w:customStyle="1">
    <w:name w:val="Подзаголовок Знак1"/>
    <w:qFormat/>
    <w:rsid w:val="00045115"/>
    <w:rPr>
      <w:rFonts w:ascii="XO Thames;Times New Roman" w:hAnsi="XO Thames;Times New Roman" w:cs="XO Thames;Times New Roman"/>
      <w:i/>
      <w:color w:val="616161"/>
      <w:sz w:val="24"/>
    </w:rPr>
  </w:style>
  <w:style w:type="character" w:styleId="Contents8" w:customStyle="1">
    <w:name w:val="Contents 8"/>
    <w:qFormat/>
    <w:rsid w:val="00045115"/>
    <w:rPr/>
  </w:style>
  <w:style w:type="character" w:styleId="Toc10" w:customStyle="1">
    <w:name w:val="toc 10"/>
    <w:qFormat/>
    <w:rsid w:val="00045115"/>
    <w:rPr/>
  </w:style>
  <w:style w:type="character" w:styleId="Textbodyindent" w:customStyle="1">
    <w:name w:val="Text body indent"/>
    <w:qFormat/>
    <w:rsid w:val="00045115"/>
    <w:rPr>
      <w:sz w:val="24"/>
    </w:rPr>
  </w:style>
  <w:style w:type="character" w:styleId="133" w:customStyle="1">
    <w:name w:val="Название Знак1"/>
    <w:qFormat/>
    <w:rsid w:val="00045115"/>
    <w:rPr>
      <w:rFonts w:ascii="XO Thames;Times New Roman" w:hAnsi="XO Thames;Times New Roman" w:cs="XO Thames;Times New Roman"/>
      <w:b/>
      <w:sz w:val="52"/>
    </w:rPr>
  </w:style>
  <w:style w:type="character" w:styleId="Contents4" w:customStyle="1">
    <w:name w:val="Contents 4"/>
    <w:qFormat/>
    <w:rsid w:val="00045115"/>
    <w:rPr/>
  </w:style>
  <w:style w:type="character" w:styleId="411" w:customStyle="1">
    <w:name w:val="Заголовок 4 Знак1"/>
    <w:qFormat/>
    <w:rsid w:val="00045115"/>
    <w:rPr>
      <w:rFonts w:ascii="XO Thames;Times New Roman" w:hAnsi="XO Thames;Times New Roman" w:cs="XO Thames;Times New Roman"/>
      <w:b/>
      <w:color w:val="595959"/>
      <w:sz w:val="26"/>
    </w:rPr>
  </w:style>
  <w:style w:type="character" w:styleId="213" w:customStyle="1">
    <w:name w:val="Заголовок 2 Знак1"/>
    <w:qFormat/>
    <w:rsid w:val="00045115"/>
    <w:rPr>
      <w:rFonts w:ascii="XO Thames;Times New Roman" w:hAnsi="XO Thames;Times New Roman" w:cs="XO Thames;Times New Roman"/>
      <w:b/>
      <w:color w:val="00A0FF"/>
      <w:sz w:val="26"/>
    </w:rPr>
  </w:style>
  <w:style w:type="character" w:styleId="52" w:customStyle="1">
    <w:name w:val="Оглавление 5 Знак"/>
    <w:qFormat/>
    <w:rsid w:val="00045115"/>
    <w:rPr/>
  </w:style>
  <w:style w:type="character" w:styleId="WW-2" w:customStyle="1">
    <w:name w:val="WW-Символ сноски"/>
    <w:qFormat/>
    <w:rsid w:val="00045115"/>
    <w:rPr/>
  </w:style>
  <w:style w:type="character" w:styleId="Style30" w:customStyle="1">
    <w:name w:val="Тема примечания Знак"/>
    <w:basedOn w:val="Style14"/>
    <w:qFormat/>
    <w:rsid w:val="00045115"/>
    <w:rPr>
      <w:rFonts w:ascii="Calibri" w:hAnsi="Calibri" w:cs="Calibri"/>
      <w:b/>
      <w:color w:val="000000"/>
      <w:spacing w:val="0"/>
      <w:sz w:val="20"/>
    </w:rPr>
  </w:style>
  <w:style w:type="character" w:styleId="Style31" w:customStyle="1">
    <w:name w:val="Символ нумерации"/>
    <w:qFormat/>
    <w:rsid w:val="00045115"/>
    <w:rPr/>
  </w:style>
  <w:style w:type="character" w:styleId="Emphasis">
    <w:name w:val="Emphasis"/>
    <w:basedOn w:val="DefaultParagraphFont"/>
    <w:qFormat/>
    <w:rsid w:val="00045115"/>
    <w:rPr>
      <w:i/>
      <w:iCs/>
    </w:rPr>
  </w:style>
  <w:style w:type="character" w:styleId="Style32" w:customStyle="1">
    <w:name w:val="Верхний колонтитул Знак"/>
    <w:basedOn w:val="DefaultParagraphFont"/>
    <w:uiPriority w:val="99"/>
    <w:semiHidden/>
    <w:qFormat/>
    <w:rsid w:val="00fe7410"/>
    <w:rPr>
      <w:rFonts w:ascii="Calibri" w:hAnsi="Calibri" w:eastAsia="Times New Roman" w:cs="Calibri"/>
      <w:color w:val="000000"/>
      <w:sz w:val="22"/>
      <w:szCs w:val="20"/>
      <w:lang w:bidi="ar-SA"/>
    </w:rPr>
  </w:style>
  <w:style w:type="character" w:styleId="Style33" w:customStyle="1">
    <w:name w:val="Нижний колонтитул Знак"/>
    <w:basedOn w:val="DefaultParagraphFont"/>
    <w:uiPriority w:val="99"/>
    <w:semiHidden/>
    <w:qFormat/>
    <w:rsid w:val="00fe7410"/>
    <w:rPr>
      <w:rFonts w:ascii="Calibri" w:hAnsi="Calibri" w:eastAsia="Times New Roman" w:cs="Calibri"/>
      <w:color w:val="000000"/>
      <w:sz w:val="22"/>
      <w:szCs w:val="20"/>
      <w:lang w:bidi="ar-SA"/>
    </w:rPr>
  </w:style>
  <w:style w:type="paragraph" w:styleId="Style34" w:customStyle="1">
    <w:name w:val="Заголовок"/>
    <w:basedOn w:val="Normal"/>
    <w:next w:val="BodyText"/>
    <w:qFormat/>
    <w:rsid w:val="00045115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rsid w:val="00045115"/>
    <w:pPr>
      <w:spacing w:before="0" w:after="140"/>
    </w:pPr>
    <w:rPr/>
  </w:style>
  <w:style w:type="paragraph" w:styleId="List">
    <w:name w:val="List"/>
    <w:basedOn w:val="BodyText"/>
    <w:rsid w:val="00045115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5">
    <w:name w:val="Указатель"/>
    <w:basedOn w:val="Normal"/>
    <w:qFormat/>
    <w:pPr>
      <w:suppressLineNumbers/>
    </w:pPr>
    <w:rPr>
      <w:rFonts w:cs="Lucida Sans"/>
    </w:rPr>
  </w:style>
  <w:style w:type="paragraph" w:styleId="Caption1" w:customStyle="1">
    <w:name w:val="caption1"/>
    <w:basedOn w:val="Normal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045115"/>
    <w:pPr/>
    <w:rPr/>
  </w:style>
  <w:style w:type="paragraph" w:styleId="Caption11" w:customStyle="1">
    <w:name w:val="caption11"/>
    <w:basedOn w:val="Normal"/>
    <w:qFormat/>
    <w:rsid w:val="00045115"/>
    <w:pPr>
      <w:spacing w:before="120" w:after="120"/>
    </w:pPr>
    <w:rPr>
      <w:i/>
      <w:sz w:val="24"/>
    </w:rPr>
  </w:style>
  <w:style w:type="paragraph" w:styleId="214" w:customStyle="1">
    <w:name w:val="Указатель2"/>
    <w:basedOn w:val="Normal"/>
    <w:qFormat/>
    <w:rsid w:val="00045115"/>
    <w:pPr>
      <w:suppressLineNumbers/>
    </w:pPr>
    <w:rPr>
      <w:rFonts w:cs="Arial"/>
    </w:rPr>
  </w:style>
  <w:style w:type="paragraph" w:styleId="215" w:customStyle="1">
    <w:name w:val="Название объекта2"/>
    <w:basedOn w:val="Normal"/>
    <w:qFormat/>
    <w:rsid w:val="000451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4" w:customStyle="1">
    <w:name w:val="Указатель1"/>
    <w:basedOn w:val="Normal"/>
    <w:qFormat/>
    <w:rsid w:val="00045115"/>
    <w:pPr>
      <w:suppressLineNumbers/>
    </w:pPr>
    <w:rPr>
      <w:rFonts w:cs="Arial"/>
    </w:rPr>
  </w:style>
  <w:style w:type="paragraph" w:styleId="1111" w:customStyle="1">
    <w:name w:val="Заголовок 11"/>
    <w:next w:val="BodyText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216" w:customStyle="1">
    <w:name w:val="Заголовок 2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A0FF"/>
      <w:kern w:val="0"/>
      <w:sz w:val="26"/>
      <w:szCs w:val="20"/>
      <w:lang w:val="ru-RU" w:eastAsia="zh-CN" w:bidi="ar-SA"/>
    </w:rPr>
  </w:style>
  <w:style w:type="paragraph" w:styleId="312" w:customStyle="1">
    <w:name w:val="Заголовок 31"/>
    <w:next w:val="Normal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i/>
      <w:color w:val="000000"/>
      <w:kern w:val="0"/>
      <w:sz w:val="20"/>
      <w:szCs w:val="20"/>
      <w:lang w:val="ru-RU" w:eastAsia="zh-CN" w:bidi="ar-SA"/>
    </w:rPr>
  </w:style>
  <w:style w:type="paragraph" w:styleId="412" w:customStyle="1">
    <w:name w:val="Заголовок 4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595959"/>
      <w:kern w:val="0"/>
      <w:sz w:val="26"/>
      <w:szCs w:val="20"/>
      <w:lang w:val="ru-RU" w:eastAsia="zh-CN" w:bidi="ar-SA"/>
    </w:rPr>
  </w:style>
  <w:style w:type="paragraph" w:styleId="5111" w:customStyle="1">
    <w:name w:val="Заголовок 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22"/>
      <w:szCs w:val="20"/>
      <w:lang w:val="ru-RU" w:eastAsia="zh-CN" w:bidi="ar-SA"/>
    </w:rPr>
  </w:style>
  <w:style w:type="paragraph" w:styleId="36" w:customStyle="1">
    <w:name w:val="Заголовок3"/>
    <w:basedOn w:val="Normal"/>
    <w:next w:val="BodyText"/>
    <w:qFormat/>
    <w:rsid w:val="00045115"/>
    <w:pPr>
      <w:keepNext w:val="true"/>
      <w:spacing w:before="240" w:after="120"/>
    </w:pPr>
    <w:rPr>
      <w:rFonts w:ascii="Liberation Sans" w:hAnsi="Liberation Sans" w:cs="Liberation Sans"/>
      <w:sz w:val="28"/>
    </w:rPr>
  </w:style>
  <w:style w:type="paragraph" w:styleId="135" w:customStyle="1">
    <w:name w:val="Название объекта1"/>
    <w:basedOn w:val="Normal"/>
    <w:qFormat/>
    <w:rsid w:val="00045115"/>
    <w:pPr>
      <w:spacing w:before="120" w:after="120"/>
    </w:pPr>
    <w:rPr>
      <w:i/>
      <w:sz w:val="24"/>
    </w:rPr>
  </w:style>
  <w:style w:type="paragraph" w:styleId="217" w:customStyle="1">
    <w:name w:val="Основной шрифт абзаца2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5112" w:customStyle="1">
    <w:name w:val="Основной текст (5)_11"/>
    <w:basedOn w:val="217"/>
    <w:qFormat/>
    <w:rsid w:val="00045115"/>
    <w:pPr/>
    <w:rPr>
      <w:sz w:val="27"/>
      <w:shd w:fill="FFFFFF" w:val="clear"/>
    </w:rPr>
  </w:style>
  <w:style w:type="paragraph" w:styleId="WW8Num2z511" w:customStyle="1">
    <w:name w:val="WW8Num2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-111" w:customStyle="1">
    <w:name w:val="WW-Символ снос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2z611" w:customStyle="1">
    <w:name w:val="WW8Num2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0z011" w:customStyle="1">
    <w:name w:val="WW8Num10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WW8Num8z511" w:customStyle="1">
    <w:name w:val="WW8Num8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12" w:customStyle="1">
    <w:name w:val="Основной шрифт абзаца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3z511" w:customStyle="1">
    <w:name w:val="WW8Num13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18" w:customStyle="1">
    <w:name w:val="Оглавление 21"/>
    <w:next w:val="Normal"/>
    <w:qFormat/>
    <w:rsid w:val="00045115"/>
    <w:pPr>
      <w:widowControl/>
      <w:suppressAutoHyphens w:val="true"/>
      <w:bidi w:val="0"/>
      <w:spacing w:before="0" w:after="0"/>
      <w:ind w:left="2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1z311" w:customStyle="1">
    <w:name w:val="WW8Num11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Wingdings" w:hAnsi="Wingdings" w:eastAsia="Times New Roman" w:cs="Wingdings"/>
      <w:color w:val="000000"/>
      <w:kern w:val="0"/>
      <w:sz w:val="20"/>
      <w:szCs w:val="20"/>
      <w:lang w:val="ru-RU" w:eastAsia="zh-CN" w:bidi="ar-SA"/>
    </w:rPr>
  </w:style>
  <w:style w:type="paragraph" w:styleId="1113" w:customStyle="1">
    <w:name w:val="Верхний и нижний колонтитулы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Annotationtext">
    <w:name w:val="annotation text"/>
    <w:basedOn w:val="Normal"/>
    <w:qFormat/>
    <w:rsid w:val="00045115"/>
    <w:pPr>
      <w:spacing w:lineRule="auto" w:line="240" w:before="0" w:after="160"/>
    </w:pPr>
    <w:rPr>
      <w:sz w:val="20"/>
    </w:rPr>
  </w:style>
  <w:style w:type="paragraph" w:styleId="WW8Num4z511" w:customStyle="1">
    <w:name w:val="WW8Num4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92" w:customStyle="1">
    <w:name w:val="Оглавление 9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413" w:customStyle="1">
    <w:name w:val="Оглавление 41"/>
    <w:next w:val="Normal"/>
    <w:qFormat/>
    <w:rsid w:val="00045115"/>
    <w:pPr>
      <w:widowControl/>
      <w:suppressAutoHyphens w:val="true"/>
      <w:bidi w:val="0"/>
      <w:spacing w:before="0" w:after="0"/>
      <w:ind w:left="6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210" w:customStyle="1">
    <w:name w:val="Основной шрифт абзаца1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8z011" w:customStyle="1">
    <w:name w:val="WW8Num8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1211" w:customStyle="1">
    <w:name w:val="Заголовок 1 Знак21"/>
    <w:basedOn w:val="217"/>
    <w:qFormat/>
    <w:rsid w:val="00045115"/>
    <w:pPr/>
    <w:rPr>
      <w:b/>
      <w:sz w:val="28"/>
      <w:shd w:fill="FFFFFF" w:val="clear"/>
    </w:rPr>
  </w:style>
  <w:style w:type="paragraph" w:styleId="Contents11" w:customStyle="1">
    <w:name w:val="Contents 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20"/>
      <w:szCs w:val="20"/>
      <w:lang w:val="ru-RU" w:eastAsia="zh-CN" w:bidi="ar-SA"/>
    </w:rPr>
  </w:style>
  <w:style w:type="paragraph" w:styleId="1114" w:customStyle="1">
    <w:name w:val="Указатель111"/>
    <w:basedOn w:val="Normal"/>
    <w:qFormat/>
    <w:rsid w:val="00045115"/>
    <w:pPr/>
    <w:rPr/>
  </w:style>
  <w:style w:type="paragraph" w:styleId="WW8Num13z811" w:customStyle="1">
    <w:name w:val="WW8Num13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3z611" w:customStyle="1">
    <w:name w:val="WW8Num3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19" w:customStyle="1">
    <w:name w:val="Нижний колонтитул Знак21"/>
    <w:basedOn w:val="217"/>
    <w:qFormat/>
    <w:rsid w:val="00045115"/>
    <w:pPr/>
    <w:rPr>
      <w:rFonts w:ascii="Calibri" w:hAnsi="Calibri" w:cs="Calibri"/>
      <w:sz w:val="22"/>
    </w:rPr>
  </w:style>
  <w:style w:type="paragraph" w:styleId="WW8Num12z011" w:customStyle="1">
    <w:name w:val="WW8Num12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220" w:customStyle="1">
    <w:name w:val="Верхний и нижний колонтитулы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color w:val="000000"/>
      <w:kern w:val="0"/>
      <w:sz w:val="20"/>
      <w:szCs w:val="20"/>
      <w:lang w:val="ru-RU" w:eastAsia="zh-CN" w:bidi="ar-SA"/>
    </w:rPr>
  </w:style>
  <w:style w:type="paragraph" w:styleId="221" w:customStyle="1">
    <w:name w:val="Верхний колонтитул2"/>
    <w:basedOn w:val="Normal"/>
    <w:qFormat/>
    <w:rsid w:val="00045115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Contents71" w:customStyle="1">
    <w:name w:val="Contents 7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611" w:customStyle="1">
    <w:name w:val="Оглавление 61"/>
    <w:next w:val="Normal"/>
    <w:qFormat/>
    <w:rsid w:val="00045115"/>
    <w:pPr>
      <w:widowControl/>
      <w:suppressAutoHyphens w:val="true"/>
      <w:bidi w:val="0"/>
      <w:spacing w:before="0" w:after="0"/>
      <w:ind w:left="10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22" w:customStyle="1">
    <w:name w:val="Название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52"/>
      <w:szCs w:val="20"/>
      <w:lang w:val="ru-RU" w:eastAsia="zh-CN" w:bidi="ar-SA"/>
    </w:rPr>
  </w:style>
  <w:style w:type="paragraph" w:styleId="WW8Num2z411" w:customStyle="1">
    <w:name w:val="WW8Num2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322" w:customStyle="1">
    <w:name w:val="Оглавление 3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711" w:customStyle="1">
    <w:name w:val="Оглавление 71"/>
    <w:next w:val="Normal"/>
    <w:qFormat/>
    <w:rsid w:val="00045115"/>
    <w:pPr>
      <w:widowControl/>
      <w:suppressAutoHyphens w:val="true"/>
      <w:bidi w:val="0"/>
      <w:spacing w:before="0" w:after="0"/>
      <w:ind w:left="12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3z011" w:customStyle="1">
    <w:name w:val="WW8Num3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WW8Num9z011" w:customStyle="1">
    <w:name w:val="WW8Num9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23" w:customStyle="1">
    <w:name w:val="Подзаголовок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i/>
      <w:color w:val="616161"/>
      <w:kern w:val="0"/>
      <w:sz w:val="24"/>
      <w:szCs w:val="20"/>
      <w:lang w:val="ru-RU" w:eastAsia="zh-CN" w:bidi="ar-SA"/>
    </w:rPr>
  </w:style>
  <w:style w:type="paragraph" w:styleId="WW8Num13z311" w:customStyle="1">
    <w:name w:val="WW8Num13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0z311" w:customStyle="1">
    <w:name w:val="WW8Num10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Wingdings" w:hAnsi="Wingdings" w:eastAsia="Times New Roman" w:cs="Wingdings"/>
      <w:color w:val="000000"/>
      <w:kern w:val="0"/>
      <w:sz w:val="20"/>
      <w:szCs w:val="20"/>
      <w:lang w:val="ru-RU" w:eastAsia="zh-CN" w:bidi="ar-SA"/>
    </w:rPr>
  </w:style>
  <w:style w:type="paragraph" w:styleId="WW8Num2z111" w:customStyle="1">
    <w:name w:val="WW8Num2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Wingdings" w:hAnsi="Wingdings" w:eastAsia="Times New Roman" w:cs="Wingdings"/>
      <w:color w:val="000000"/>
      <w:kern w:val="0"/>
      <w:sz w:val="20"/>
      <w:szCs w:val="20"/>
      <w:lang w:val="ru-RU" w:eastAsia="zh-CN" w:bidi="ar-SA"/>
    </w:rPr>
  </w:style>
  <w:style w:type="paragraph" w:styleId="EndnoteCharacters1" w:customStyle="1">
    <w:name w:val="Endnote Characters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5113" w:customStyle="1">
    <w:name w:val="Основной текст (5)11"/>
    <w:basedOn w:val="Normal"/>
    <w:qFormat/>
    <w:rsid w:val="00045115"/>
    <w:pPr>
      <w:spacing w:lineRule="atLeast" w:line="0" w:before="300" w:after="0"/>
      <w:jc w:val="center"/>
    </w:pPr>
    <w:rPr>
      <w:rFonts w:ascii="Times New Roman" w:hAnsi="Times New Roman" w:cs="Times New Roman"/>
      <w:sz w:val="27"/>
    </w:rPr>
  </w:style>
  <w:style w:type="paragraph" w:styleId="WW8Num8z811" w:customStyle="1">
    <w:name w:val="WW8Num8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3z211" w:customStyle="1">
    <w:name w:val="WW8Num3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oc1011" w:customStyle="1">
    <w:name w:val="toc 1011"/>
    <w:next w:val="Normal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8z411" w:customStyle="1">
    <w:name w:val="WW8Num8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-112" w:customStyle="1">
    <w:name w:val="WW-Символ концевой снос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5z011" w:customStyle="1">
    <w:name w:val="WW8Num5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1115" w:customStyle="1">
    <w:name w:val="Знак концевой снос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1116" w:customStyle="1">
    <w:name w:val="Заголовок11"/>
    <w:next w:val="BodyText"/>
    <w:qFormat/>
    <w:rsid w:val="00045115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imes New Roman" w:cs="Liberation Sans"/>
      <w:color w:val="000000"/>
      <w:kern w:val="0"/>
      <w:sz w:val="28"/>
      <w:szCs w:val="20"/>
      <w:lang w:val="ru-RU" w:eastAsia="zh-CN" w:bidi="ar-SA"/>
    </w:rPr>
  </w:style>
  <w:style w:type="paragraph" w:styleId="Style36" w:customStyle="1">
    <w:name w:val="Привязка концевой сноски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2110" w:customStyle="1">
    <w:name w:val="Текст выноски Знак21"/>
    <w:basedOn w:val="217"/>
    <w:qFormat/>
    <w:rsid w:val="00045115"/>
    <w:pPr/>
    <w:rPr>
      <w:rFonts w:ascii="Segoe UI" w:hAnsi="Segoe UI" w:cs="Segoe UI"/>
      <w:sz w:val="18"/>
    </w:rPr>
  </w:style>
  <w:style w:type="paragraph" w:styleId="1117" w:customStyle="1">
    <w:name w:val="Колонтитул_11"/>
    <w:basedOn w:val="217"/>
    <w:qFormat/>
    <w:rsid w:val="00045115"/>
    <w:pPr/>
    <w:rPr>
      <w:shd w:fill="FFFFFF" w:val="clear"/>
    </w:rPr>
  </w:style>
  <w:style w:type="paragraph" w:styleId="WW8Num12z211" w:customStyle="1">
    <w:name w:val="WW8Num12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24" w:customStyle="1">
    <w:name w:val="Содержимое таблицы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25" w:customStyle="1">
    <w:name w:val="Заголовок таблицы2"/>
    <w:basedOn w:val="224"/>
    <w:qFormat/>
    <w:rsid w:val="00045115"/>
    <w:pPr/>
    <w:rPr>
      <w:b/>
    </w:rPr>
  </w:style>
  <w:style w:type="paragraph" w:styleId="WW8Num1z811" w:customStyle="1">
    <w:name w:val="WW8Num1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8z311" w:customStyle="1">
    <w:name w:val="WW8Num8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4z711" w:customStyle="1">
    <w:name w:val="WW8Num4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26" w:customStyle="1">
    <w:name w:val="Оглавление 2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3z811" w:customStyle="1">
    <w:name w:val="WW8Num3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72" w:customStyle="1">
    <w:name w:val="Оглавление 7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4z011" w:customStyle="1">
    <w:name w:val="WW8Num4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1118" w:customStyle="1">
    <w:name w:val="Обычный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2"/>
      <w:szCs w:val="20"/>
      <w:lang w:val="ru-RU" w:eastAsia="zh-CN" w:bidi="ar-SA"/>
    </w:rPr>
  </w:style>
  <w:style w:type="paragraph" w:styleId="1119" w:customStyle="1">
    <w:name w:val="Основной текст с отступом Знак11"/>
    <w:basedOn w:val="1118"/>
    <w:qFormat/>
    <w:rsid w:val="00045115"/>
    <w:pPr/>
    <w:rPr>
      <w:rFonts w:ascii="Times New Roman" w:hAnsi="Times New Roman" w:cs="Times New Roman"/>
      <w:sz w:val="24"/>
    </w:rPr>
  </w:style>
  <w:style w:type="paragraph" w:styleId="WW8Num13z711" w:customStyle="1">
    <w:name w:val="WW8Num13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BodyTextIndent2">
    <w:name w:val="Body Text Indent 2"/>
    <w:basedOn w:val="Normal"/>
    <w:qFormat/>
    <w:rsid w:val="00045115"/>
    <w:pPr>
      <w:spacing w:lineRule="auto" w:line="480" w:before="0" w:after="120"/>
      <w:ind w:left="283"/>
    </w:pPr>
    <w:rPr>
      <w:rFonts w:ascii="Times New Roman" w:hAnsi="Times New Roman" w:cs="Times New Roman"/>
      <w:sz w:val="20"/>
    </w:rPr>
  </w:style>
  <w:style w:type="paragraph" w:styleId="WW8Num1z411" w:customStyle="1">
    <w:name w:val="WW8Num1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323" w:customStyle="1">
    <w:name w:val="Заголовок 3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i/>
      <w:color w:val="000000"/>
      <w:kern w:val="0"/>
      <w:sz w:val="20"/>
      <w:szCs w:val="20"/>
      <w:lang w:val="ru-RU" w:eastAsia="zh-CN" w:bidi="ar-SA"/>
    </w:rPr>
  </w:style>
  <w:style w:type="paragraph" w:styleId="227" w:customStyle="1">
    <w:name w:val="Нижний колонтитул2"/>
    <w:basedOn w:val="Normal"/>
    <w:qFormat/>
    <w:rsid w:val="00045115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WW8Num6z111" w:customStyle="1">
    <w:name w:val="WW8Num6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Wingdings" w:hAnsi="Wingdings" w:eastAsia="Times New Roman" w:cs="Wingdings"/>
      <w:color w:val="000000"/>
      <w:kern w:val="0"/>
      <w:sz w:val="20"/>
      <w:szCs w:val="20"/>
      <w:lang w:val="ru-RU" w:eastAsia="zh-CN" w:bidi="ar-SA"/>
    </w:rPr>
  </w:style>
  <w:style w:type="paragraph" w:styleId="WW8Num13z411" w:customStyle="1">
    <w:name w:val="WW8Num13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711" w:customStyle="1">
    <w:name w:val="WW8Num12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111" w:customStyle="1">
    <w:name w:val="WW8Num12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2z811" w:customStyle="1">
    <w:name w:val="WW8Num2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3z011" w:customStyle="1">
    <w:name w:val="WW8Num13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136" w:customStyle="1">
    <w:name w:val="Символ концевой сноски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WW8Num4z811" w:customStyle="1">
    <w:name w:val="WW8Num4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421" w:customStyle="1">
    <w:name w:val="Оглавление 4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212" w:customStyle="1">
    <w:name w:val="Оглавление 1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20"/>
      <w:szCs w:val="20"/>
      <w:lang w:val="ru-RU" w:eastAsia="zh-CN" w:bidi="ar-SA"/>
    </w:rPr>
  </w:style>
  <w:style w:type="paragraph" w:styleId="WW8Num4z111" w:customStyle="1">
    <w:name w:val="WW8Num4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Wingdings" w:hAnsi="Wingdings" w:eastAsia="Times New Roman" w:cs="Wingdings"/>
      <w:color w:val="000000"/>
      <w:kern w:val="0"/>
      <w:sz w:val="20"/>
      <w:szCs w:val="20"/>
      <w:lang w:val="ru-RU" w:eastAsia="zh-CN" w:bidi="ar-SA"/>
    </w:rPr>
  </w:style>
  <w:style w:type="paragraph" w:styleId="2111" w:customStyle="1">
    <w:name w:val="Основной текст с отступом Знак21"/>
    <w:basedOn w:val="1112"/>
    <w:qFormat/>
    <w:rsid w:val="00045115"/>
    <w:pPr/>
    <w:rPr>
      <w:sz w:val="24"/>
    </w:rPr>
  </w:style>
  <w:style w:type="paragraph" w:styleId="1120" w:customStyle="1">
    <w:name w:val="Символ нумераци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21" w:customStyle="1">
    <w:name w:val="Нижний колонтитул Знак11"/>
    <w:basedOn w:val="1118"/>
    <w:qFormat/>
    <w:rsid w:val="00045115"/>
    <w:pPr/>
    <w:rPr/>
  </w:style>
  <w:style w:type="paragraph" w:styleId="WW8Num1z611" w:customStyle="1">
    <w:name w:val="WW8Num1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4z611" w:customStyle="1">
    <w:name w:val="WW8Num4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1z111" w:customStyle="1">
    <w:name w:val="WW8Num11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WW8Num8z611" w:customStyle="1">
    <w:name w:val="WW8Num8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2z711" w:customStyle="1">
    <w:name w:val="WW8Num2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35pt11" w:customStyle="1">
    <w:name w:val="Колонтитул + 13;5 pt11"/>
    <w:basedOn w:val="1117"/>
    <w:qFormat/>
    <w:rsid w:val="00045115"/>
    <w:pPr/>
    <w:rPr>
      <w:sz w:val="27"/>
    </w:rPr>
  </w:style>
  <w:style w:type="paragraph" w:styleId="521" w:customStyle="1">
    <w:name w:val="Заголовок 5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22"/>
      <w:szCs w:val="20"/>
      <w:lang w:val="ru-RU" w:eastAsia="zh-CN" w:bidi="ar-SA"/>
    </w:rPr>
  </w:style>
  <w:style w:type="paragraph" w:styleId="WW8Num10z111" w:customStyle="1">
    <w:name w:val="WW8Num10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228" w:customStyle="1">
    <w:name w:val="Основной текст Знак2"/>
    <w:basedOn w:val="1118"/>
    <w:qFormat/>
    <w:rsid w:val="00045115"/>
    <w:pPr/>
    <w:rPr/>
  </w:style>
  <w:style w:type="paragraph" w:styleId="1122" w:customStyle="1">
    <w:name w:val="Содержимое таблицы11"/>
    <w:basedOn w:val="Normal"/>
    <w:qFormat/>
    <w:rsid w:val="00045115"/>
    <w:pPr/>
    <w:rPr/>
  </w:style>
  <w:style w:type="paragraph" w:styleId="WW8Num1z711" w:customStyle="1">
    <w:name w:val="WW8Num1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sPlusNormal2" w:customStyle="1">
    <w:name w:val="ConsPlusNormal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0"/>
      <w:szCs w:val="20"/>
      <w:lang w:val="ru-RU" w:eastAsia="zh-CN" w:bidi="ar-SA"/>
    </w:rPr>
  </w:style>
  <w:style w:type="paragraph" w:styleId="1123" w:customStyle="1">
    <w:name w:val="Заголовок таблицы11"/>
    <w:basedOn w:val="1122"/>
    <w:qFormat/>
    <w:rsid w:val="00045115"/>
    <w:pPr>
      <w:jc w:val="center"/>
    </w:pPr>
    <w:rPr>
      <w:b/>
    </w:rPr>
  </w:style>
  <w:style w:type="paragraph" w:styleId="1124" w:customStyle="1">
    <w:name w:val="Текст в заданном формате11"/>
    <w:basedOn w:val="Normal"/>
    <w:qFormat/>
    <w:rsid w:val="00045115"/>
    <w:pPr>
      <w:spacing w:before="0" w:after="0"/>
    </w:pPr>
    <w:rPr>
      <w:rFonts w:ascii="Liberation Mono" w:hAnsi="Liberation Mono" w:cs="Liberation Mono"/>
      <w:sz w:val="20"/>
    </w:rPr>
  </w:style>
  <w:style w:type="paragraph" w:styleId="229" w:customStyle="1">
    <w:name w:val="Содержимое врезки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1z211" w:customStyle="1">
    <w:name w:val="WW8Num11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ListParagraph">
    <w:name w:val="List Paragraph"/>
    <w:basedOn w:val="Normal"/>
    <w:qFormat/>
    <w:rsid w:val="00045115"/>
    <w:pPr>
      <w:widowControl w:val="false"/>
      <w:spacing w:lineRule="auto" w:line="240" w:before="0" w:after="0"/>
      <w:ind w:firstLine="707" w:left="724"/>
      <w:jc w:val="both"/>
    </w:pPr>
    <w:rPr>
      <w:rFonts w:ascii="Times New Roman" w:hAnsi="Times New Roman" w:cs="Times New Roman"/>
    </w:rPr>
  </w:style>
  <w:style w:type="paragraph" w:styleId="11110" w:customStyle="1">
    <w:name w:val="Заголовок 1 Знак11"/>
    <w:basedOn w:val="1118"/>
    <w:qFormat/>
    <w:rsid w:val="00045115"/>
    <w:pPr/>
    <w:rPr>
      <w:b/>
      <w:sz w:val="28"/>
    </w:rPr>
  </w:style>
  <w:style w:type="paragraph" w:styleId="313" w:customStyle="1">
    <w:name w:val="Основной шрифт абзаца3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111" w:customStyle="1">
    <w:name w:val="Основной текст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7"/>
      <w:szCs w:val="20"/>
      <w:lang w:val="ru-RU" w:eastAsia="zh-CN" w:bidi="ar-SA"/>
    </w:rPr>
  </w:style>
  <w:style w:type="paragraph" w:styleId="Contents21" w:customStyle="1">
    <w:name w:val="Contents 2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25" w:customStyle="1">
    <w:name w:val="Текст сноски Знак11"/>
    <w:basedOn w:val="217"/>
    <w:qFormat/>
    <w:rsid w:val="00045115"/>
    <w:pPr/>
    <w:rPr>
      <w:sz w:val="18"/>
      <w:shd w:fill="FFFFFF" w:val="clear"/>
    </w:rPr>
  </w:style>
  <w:style w:type="paragraph" w:styleId="WW8Num1z011" w:customStyle="1">
    <w:name w:val="WW8Num1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37" w:customStyle="1">
    <w:name w:val="Текст сноски1"/>
    <w:basedOn w:val="Normal"/>
    <w:qFormat/>
    <w:rsid w:val="00045115"/>
    <w:pPr/>
    <w:rPr/>
  </w:style>
  <w:style w:type="paragraph" w:styleId="WW8Num4z311" w:customStyle="1">
    <w:name w:val="WW8Num4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314" w:customStyle="1">
    <w:name w:val="Оглавление 31"/>
    <w:next w:val="Normal"/>
    <w:qFormat/>
    <w:rsid w:val="00045115"/>
    <w:pPr>
      <w:widowControl/>
      <w:suppressAutoHyphens w:val="true"/>
      <w:bidi w:val="0"/>
      <w:spacing w:before="0" w:after="0"/>
      <w:ind w:left="4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sPlusNormal11" w:customStyle="1">
    <w:name w:val="ConsPlusNormal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0"/>
      <w:szCs w:val="20"/>
      <w:lang w:val="ru-RU" w:eastAsia="zh-CN" w:bidi="ar-SA"/>
    </w:rPr>
  </w:style>
  <w:style w:type="paragraph" w:styleId="WW8Num6z011" w:customStyle="1">
    <w:name w:val="WW8Num6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3z611" w:customStyle="1">
    <w:name w:val="WW8Num13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1z011" w:customStyle="1">
    <w:name w:val="WW8Num11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WW8Num2z311" w:customStyle="1">
    <w:name w:val="WW8Num2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112" w:customStyle="1">
    <w:name w:val="Текст примечания Знак21"/>
    <w:basedOn w:val="217"/>
    <w:qFormat/>
    <w:rsid w:val="00045115"/>
    <w:pPr/>
    <w:rPr>
      <w:rFonts w:ascii="Calibri" w:hAnsi="Calibri" w:cs="Calibri"/>
    </w:rPr>
  </w:style>
  <w:style w:type="paragraph" w:styleId="2113" w:customStyle="1">
    <w:name w:val="Тема примечания Знак21"/>
    <w:basedOn w:val="2112"/>
    <w:qFormat/>
    <w:rsid w:val="00045115"/>
    <w:pPr/>
    <w:rPr>
      <w:b/>
    </w:rPr>
  </w:style>
  <w:style w:type="paragraph" w:styleId="WW8Num7z011" w:customStyle="1">
    <w:name w:val="WW8Num7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WW8Num3z711" w:customStyle="1">
    <w:name w:val="WW8Num3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3z111" w:customStyle="1">
    <w:name w:val="WW8Num13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z511" w:customStyle="1">
    <w:name w:val="WW8Num1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26" w:customStyle="1">
    <w:name w:val="Колонтитул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color w:val="000000"/>
      <w:kern w:val="0"/>
      <w:sz w:val="20"/>
      <w:szCs w:val="20"/>
      <w:lang w:val="ru-RU" w:eastAsia="zh-CN" w:bidi="ar-SA"/>
    </w:rPr>
  </w:style>
  <w:style w:type="paragraph" w:styleId="1127" w:customStyle="1">
    <w:name w:val="Основной текст_11"/>
    <w:basedOn w:val="217"/>
    <w:qFormat/>
    <w:rsid w:val="00045115"/>
    <w:pPr/>
    <w:rPr>
      <w:sz w:val="27"/>
      <w:shd w:fill="FFFFFF" w:val="clear"/>
    </w:rPr>
  </w:style>
  <w:style w:type="paragraph" w:styleId="1128" w:customStyle="1">
    <w:name w:val="Верхний колонтитул Знак11"/>
    <w:basedOn w:val="1118"/>
    <w:qFormat/>
    <w:rsid w:val="00045115"/>
    <w:pPr/>
    <w:rPr/>
  </w:style>
  <w:style w:type="paragraph" w:styleId="82" w:customStyle="1">
    <w:name w:val="Оглавление 8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311" w:customStyle="1">
    <w:name w:val="WW8Num12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tents91" w:customStyle="1">
    <w:name w:val="Contents 9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0z211" w:customStyle="1">
    <w:name w:val="WW8Num10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WW8Num12z811" w:customStyle="1">
    <w:name w:val="WW8Num12z8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ableParagraph11" w:customStyle="1">
    <w:name w:val="Table Paragraph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4z411" w:customStyle="1">
    <w:name w:val="WW8Num4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422" w:customStyle="1">
    <w:name w:val="Заголовок 4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595959"/>
      <w:kern w:val="0"/>
      <w:sz w:val="26"/>
      <w:szCs w:val="20"/>
      <w:lang w:val="ru-RU" w:eastAsia="zh-CN" w:bidi="ar-SA"/>
    </w:rPr>
  </w:style>
  <w:style w:type="paragraph" w:styleId="BodyTextIndent">
    <w:name w:val="Body Text Indent"/>
    <w:basedOn w:val="Normal"/>
    <w:rsid w:val="00045115"/>
    <w:pPr>
      <w:spacing w:lineRule="auto" w:line="240" w:before="0" w:after="0"/>
      <w:ind w:firstLine="709"/>
      <w:jc w:val="both"/>
    </w:pPr>
    <w:rPr>
      <w:rFonts w:ascii="Times New Roman" w:hAnsi="Times New Roman" w:cs="Times New Roman"/>
      <w:sz w:val="24"/>
    </w:rPr>
  </w:style>
  <w:style w:type="paragraph" w:styleId="230" w:customStyle="1">
    <w:name w:val="Список Знак2"/>
    <w:basedOn w:val="228"/>
    <w:qFormat/>
    <w:rsid w:val="00045115"/>
    <w:pPr/>
    <w:rPr/>
  </w:style>
  <w:style w:type="paragraph" w:styleId="BalloonText">
    <w:name w:val="Balloon Text"/>
    <w:basedOn w:val="Normal"/>
    <w:qFormat/>
    <w:rsid w:val="00045115"/>
    <w:pPr>
      <w:spacing w:lineRule="auto" w:line="240" w:before="0" w:after="0"/>
    </w:pPr>
    <w:rPr>
      <w:rFonts w:ascii="Segoe UI" w:hAnsi="Segoe UI" w:cs="Segoe UI"/>
      <w:sz w:val="18"/>
    </w:rPr>
  </w:style>
  <w:style w:type="paragraph" w:styleId="1129" w:customStyle="1">
    <w:name w:val="Содержимое врез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FootnoteCharacters1" w:customStyle="1">
    <w:name w:val="Footnote Characters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WW8Num3z511" w:customStyle="1">
    <w:name w:val="WW8Num3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ableParagraph2" w:customStyle="1">
    <w:name w:val="Table Paragraph2"/>
    <w:basedOn w:val="Normal"/>
    <w:qFormat/>
    <w:rsid w:val="00045115"/>
    <w:pPr>
      <w:widowControl w:val="false"/>
      <w:spacing w:lineRule="auto" w:line="240" w:before="0" w:after="0"/>
    </w:pPr>
    <w:rPr>
      <w:rFonts w:ascii="Times New Roman" w:hAnsi="Times New Roman" w:cs="Times New Roman"/>
    </w:rPr>
  </w:style>
  <w:style w:type="paragraph" w:styleId="315" w:customStyle="1">
    <w:name w:val="Гиперссылка3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zh-CN" w:bidi="ar-SA"/>
    </w:rPr>
  </w:style>
  <w:style w:type="paragraph" w:styleId="WW--11" w:customStyle="1">
    <w:name w:val="WW-Интернет-ссылка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zh-CN" w:bidi="ar-SA"/>
    </w:rPr>
  </w:style>
  <w:style w:type="paragraph" w:styleId="2210" w:customStyle="1">
    <w:name w:val="Заголовок 2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A0FF"/>
      <w:kern w:val="0"/>
      <w:sz w:val="26"/>
      <w:szCs w:val="20"/>
      <w:lang w:val="ru-RU" w:eastAsia="zh-CN" w:bidi="ar-SA"/>
    </w:rPr>
  </w:style>
  <w:style w:type="paragraph" w:styleId="WW8Num3z111" w:customStyle="1">
    <w:name w:val="WW8Num3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30" w:customStyle="1">
    <w:name w:val="Гиперссылка11"/>
    <w:basedOn w:val="1112"/>
    <w:qFormat/>
    <w:rsid w:val="00045115"/>
    <w:pPr/>
    <w:rPr>
      <w:color w:val="0000FF"/>
      <w:u w:val="single"/>
    </w:rPr>
  </w:style>
  <w:style w:type="paragraph" w:styleId="Footnote2" w:customStyle="1">
    <w:name w:val="Footnote2"/>
    <w:basedOn w:val="Normal"/>
    <w:qFormat/>
    <w:rsid w:val="00045115"/>
    <w:pPr/>
    <w:rPr/>
  </w:style>
  <w:style w:type="paragraph" w:styleId="1131" w:customStyle="1">
    <w:name w:val="Оглавление 11"/>
    <w:next w:val="Normal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b/>
      <w:color w:val="000000"/>
      <w:kern w:val="0"/>
      <w:sz w:val="20"/>
      <w:szCs w:val="20"/>
      <w:lang w:val="ru-RU" w:eastAsia="zh-CN" w:bidi="ar-SA"/>
    </w:rPr>
  </w:style>
  <w:style w:type="paragraph" w:styleId="WW8Num2z211" w:customStyle="1">
    <w:name w:val="WW8Num2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8z711" w:customStyle="1">
    <w:name w:val="WW8Num8z7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z211" w:customStyle="1">
    <w:name w:val="WW8Num1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4z211" w:customStyle="1">
    <w:name w:val="WW8Num4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z311" w:customStyle="1">
    <w:name w:val="WW8Num1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411" w:customStyle="1">
    <w:name w:val="WW8Num12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911" w:customStyle="1">
    <w:name w:val="Оглавление 91"/>
    <w:next w:val="Normal"/>
    <w:qFormat/>
    <w:rsid w:val="00045115"/>
    <w:pPr>
      <w:widowControl/>
      <w:suppressAutoHyphens w:val="true"/>
      <w:bidi w:val="0"/>
      <w:spacing w:before="0" w:after="0"/>
      <w:ind w:left="16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132" w:customStyle="1">
    <w:name w:val="Символ снос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Contents51" w:customStyle="1">
    <w:name w:val="Contents 5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sPlusCell11" w:customStyle="1">
    <w:name w:val="ConsPlusCell11"/>
    <w:qFormat/>
    <w:rsid w:val="00045115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0"/>
      <w:szCs w:val="20"/>
      <w:lang w:val="ru-RU" w:eastAsia="zh-CN" w:bidi="ar-SA"/>
    </w:rPr>
  </w:style>
  <w:style w:type="paragraph" w:styleId="1133" w:customStyle="1">
    <w:name w:val="Знак сноски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WW8Num3z311" w:customStyle="1">
    <w:name w:val="WW8Num3z3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3z411" w:customStyle="1">
    <w:name w:val="WW8Num3z4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tents31" w:customStyle="1">
    <w:name w:val="Contents 3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Style37" w:customStyle="1">
    <w:name w:val="Привязка сноски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zh-CN" w:bidi="ar-SA"/>
    </w:rPr>
  </w:style>
  <w:style w:type="paragraph" w:styleId="2114" w:customStyle="1">
    <w:name w:val="Верхний колонтитул Знак21"/>
    <w:basedOn w:val="217"/>
    <w:qFormat/>
    <w:rsid w:val="00045115"/>
    <w:pPr/>
    <w:rPr>
      <w:rFonts w:ascii="Calibri" w:hAnsi="Calibri" w:cs="Calibri"/>
      <w:sz w:val="22"/>
    </w:rPr>
  </w:style>
  <w:style w:type="paragraph" w:styleId="WW8Num8z111" w:customStyle="1">
    <w:name w:val="WW8Num8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z111" w:customStyle="1">
    <w:name w:val="WW8Num1z1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611" w:customStyle="1">
    <w:name w:val="WW8Num12z6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31" w:customStyle="1">
    <w:name w:val="Символ концевой сноски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811" w:customStyle="1">
    <w:name w:val="Оглавление 81"/>
    <w:next w:val="Normal"/>
    <w:qFormat/>
    <w:rsid w:val="00045115"/>
    <w:pPr>
      <w:widowControl/>
      <w:suppressAutoHyphens w:val="true"/>
      <w:bidi w:val="0"/>
      <w:spacing w:before="0" w:after="0"/>
      <w:ind w:left="14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2z511" w:customStyle="1">
    <w:name w:val="WW8Num12z5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sPlusTitle11" w:customStyle="1">
    <w:name w:val="ConsPlusTitle11"/>
    <w:qFormat/>
    <w:rsid w:val="0004511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000000"/>
      <w:kern w:val="0"/>
      <w:sz w:val="22"/>
      <w:szCs w:val="20"/>
      <w:lang w:val="ru-RU" w:eastAsia="zh-CN" w:bidi="ar-SA"/>
    </w:rPr>
  </w:style>
  <w:style w:type="paragraph" w:styleId="Footnote11" w:customStyle="1">
    <w:name w:val="Footnote11"/>
    <w:basedOn w:val="Normal"/>
    <w:qFormat/>
    <w:rsid w:val="00045115"/>
    <w:pPr>
      <w:widowControl w:val="false"/>
      <w:spacing w:lineRule="auto" w:line="240" w:before="0" w:after="40"/>
    </w:pPr>
    <w:rPr>
      <w:rFonts w:ascii="Times New Roman" w:hAnsi="Times New Roman" w:cs="Times New Roman"/>
      <w:sz w:val="18"/>
    </w:rPr>
  </w:style>
  <w:style w:type="paragraph" w:styleId="Textbody1" w:customStyle="1">
    <w:name w:val="Text body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515" w:customStyle="1">
    <w:name w:val="Оглавление 51"/>
    <w:next w:val="Normal"/>
    <w:qFormat/>
    <w:rsid w:val="00045115"/>
    <w:pPr>
      <w:widowControl/>
      <w:suppressAutoHyphens w:val="true"/>
      <w:bidi w:val="0"/>
      <w:spacing w:before="0" w:after="0"/>
      <w:ind w:left="8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13z211" w:customStyle="1">
    <w:name w:val="WW8Num13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WW8Num8z211" w:customStyle="1">
    <w:name w:val="WW8Num8z2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Contents61" w:customStyle="1">
    <w:name w:val="Contents 6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32" w:customStyle="1">
    <w:name w:val="Колонтитул2"/>
    <w:basedOn w:val="Normal"/>
    <w:qFormat/>
    <w:rsid w:val="00045115"/>
    <w:pPr/>
    <w:rPr/>
  </w:style>
  <w:style w:type="paragraph" w:styleId="WW8Num2z011" w:customStyle="1">
    <w:name w:val="WW8Num2z01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2115" w:customStyle="1">
    <w:name w:val="Гиперссылка2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zh-CN" w:bidi="ar-SA"/>
    </w:rPr>
  </w:style>
  <w:style w:type="paragraph" w:styleId="62" w:customStyle="1">
    <w:name w:val="Оглавление 6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Subtitle">
    <w:name w:val="Subtitle"/>
    <w:next w:val="BodyText"/>
    <w:qFormat/>
    <w:rsid w:val="00045115"/>
    <w:pPr>
      <w:widowControl/>
      <w:suppressAutoHyphens w:val="true"/>
      <w:bidi w:val="0"/>
      <w:spacing w:before="0" w:after="0"/>
      <w:jc w:val="left"/>
    </w:pPr>
    <w:rPr>
      <w:rFonts w:ascii="XO Thames;Times New Roman" w:hAnsi="XO Thames;Times New Roman" w:eastAsia="Times New Roman" w:cs="XO Thames;Times New Roman"/>
      <w:i/>
      <w:color w:val="616161"/>
      <w:kern w:val="0"/>
      <w:sz w:val="24"/>
      <w:szCs w:val="20"/>
      <w:lang w:val="ru-RU" w:eastAsia="zh-CN" w:bidi="ar-SA"/>
    </w:rPr>
  </w:style>
  <w:style w:type="paragraph" w:styleId="Contents81" w:customStyle="1">
    <w:name w:val="Contents 8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oc102" w:customStyle="1">
    <w:name w:val="toc 102"/>
    <w:next w:val="Normal"/>
    <w:qFormat/>
    <w:rsid w:val="00045115"/>
    <w:pPr>
      <w:widowControl/>
      <w:suppressAutoHyphens w:val="true"/>
      <w:bidi w:val="0"/>
      <w:spacing w:before="0" w:after="0"/>
      <w:ind w:left="180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Textbodyindent1" w:customStyle="1">
    <w:name w:val="Text body indent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zh-CN" w:bidi="ar-SA"/>
    </w:rPr>
  </w:style>
  <w:style w:type="paragraph" w:styleId="Contents41" w:customStyle="1">
    <w:name w:val="Contents 41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522" w:customStyle="1">
    <w:name w:val="Оглавление 5 Знак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233" w:customStyle="1">
    <w:name w:val="Символ сноски2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Annotationsubject">
    <w:name w:val="annotation subject"/>
    <w:basedOn w:val="Annotationtext"/>
    <w:next w:val="Annotationtext"/>
    <w:qFormat/>
    <w:rsid w:val="00045115"/>
    <w:pPr/>
    <w:rPr>
      <w:b/>
    </w:rPr>
  </w:style>
  <w:style w:type="paragraph" w:styleId="-" w:customStyle="1">
    <w:name w:val="Интернет-ссылка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zh-CN" w:bidi="ar-SA"/>
    </w:rPr>
  </w:style>
  <w:style w:type="paragraph" w:styleId="Style38" w:customStyle="1">
    <w:name w:val="Текст в заданном формате"/>
    <w:basedOn w:val="Normal"/>
    <w:qFormat/>
    <w:rsid w:val="00045115"/>
    <w:pPr>
      <w:spacing w:before="0" w:after="0"/>
    </w:pPr>
    <w:rPr>
      <w:rFonts w:ascii="Liberation Mono" w:hAnsi="Liberation Mono" w:eastAsia="NSimSun" w:cs="Liberation Mono"/>
      <w:sz w:val="20"/>
    </w:rPr>
  </w:style>
  <w:style w:type="paragraph" w:styleId="37" w:customStyle="1">
    <w:name w:val="Колонтитул3"/>
    <w:basedOn w:val="Normal"/>
    <w:qFormat/>
    <w:rsid w:val="00fc5b0f"/>
    <w:pPr/>
    <w:rPr/>
  </w:style>
  <w:style w:type="paragraph" w:styleId="44" w:customStyle="1">
    <w:name w:val="Колонтитул4"/>
    <w:basedOn w:val="Normal"/>
    <w:qFormat/>
    <w:rsid w:val="0008568c"/>
    <w:pPr/>
    <w:rPr/>
  </w:style>
  <w:style w:type="paragraph" w:styleId="53" w:customStyle="1">
    <w:name w:val="Колонтитул5"/>
    <w:basedOn w:val="Normal"/>
    <w:qFormat/>
    <w:rsid w:val="008e1574"/>
    <w:pPr/>
    <w:rPr/>
  </w:style>
  <w:style w:type="paragraph" w:styleId="63" w:customStyle="1">
    <w:name w:val="Колонтитул6"/>
    <w:basedOn w:val="Normal"/>
    <w:qFormat/>
    <w:rsid w:val="00c31925"/>
    <w:pPr/>
    <w:rPr/>
  </w:style>
  <w:style w:type="paragraph" w:styleId="73" w:customStyle="1">
    <w:name w:val="Колонтитул7"/>
    <w:basedOn w:val="Normal"/>
    <w:qFormat/>
    <w:rsid w:val="00ac0c52"/>
    <w:pPr/>
    <w:rPr/>
  </w:style>
  <w:style w:type="paragraph" w:styleId="83" w:customStyle="1">
    <w:name w:val="Колонтитул8"/>
    <w:basedOn w:val="Normal"/>
    <w:qFormat/>
    <w:rsid w:val="00575c84"/>
    <w:pPr/>
    <w:rPr/>
  </w:style>
  <w:style w:type="paragraph" w:styleId="93" w:customStyle="1">
    <w:name w:val="Колонтитул9"/>
    <w:basedOn w:val="Normal"/>
    <w:qFormat/>
    <w:rsid w:val="002c3d49"/>
    <w:pPr/>
    <w:rPr/>
  </w:style>
  <w:style w:type="paragraph" w:styleId="Style39">
    <w:name w:val="Колонтитулы"/>
    <w:basedOn w:val="Normal"/>
    <w:qFormat/>
    <w:pPr/>
    <w:rPr/>
  </w:style>
  <w:style w:type="paragraph" w:styleId="10">
    <w:name w:val="Колонтитул10"/>
    <w:basedOn w:val="Normal"/>
    <w:qFormat/>
    <w:pPr/>
    <w:rPr/>
  </w:style>
  <w:style w:type="paragraph" w:styleId="1213">
    <w:name w:val="Колонтитул12"/>
    <w:basedOn w:val="Normal"/>
    <w:qFormat/>
    <w:pPr/>
    <w:rPr/>
  </w:style>
  <w:style w:type="paragraph" w:styleId="138">
    <w:name w:val="Колонтитул13"/>
    <w:basedOn w:val="Normal"/>
    <w:qFormat/>
    <w:pPr/>
    <w:rPr/>
  </w:style>
  <w:style w:type="paragraph" w:styleId="141">
    <w:name w:val="Колонтитул14"/>
    <w:basedOn w:val="Normal"/>
    <w:qFormat/>
    <w:pPr/>
    <w:rPr/>
  </w:style>
  <w:style w:type="paragraph" w:styleId="151">
    <w:name w:val="Колонтитул15"/>
    <w:basedOn w:val="Normal"/>
    <w:qFormat/>
    <w:pPr/>
    <w:rPr/>
  </w:style>
  <w:style w:type="paragraph" w:styleId="161">
    <w:name w:val="Колонтитул16"/>
    <w:basedOn w:val="Normal"/>
    <w:qFormat/>
    <w:pPr/>
    <w:rPr/>
  </w:style>
  <w:style w:type="paragraph" w:styleId="Footer">
    <w:name w:val="Footer"/>
    <w:basedOn w:val="Normal"/>
    <w:link w:val="Style33"/>
    <w:uiPriority w:val="99"/>
    <w:semiHidden/>
    <w:unhideWhenUsed/>
    <w:rsid w:val="00fe7410"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0451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38" w:customStyle="1">
    <w:name w:val="Содержимое таблицы3"/>
    <w:basedOn w:val="Normal"/>
    <w:qFormat/>
    <w:rsid w:val="00fc5b0f"/>
    <w:pPr>
      <w:widowControl w:val="false"/>
      <w:suppressLineNumbers/>
    </w:pPr>
    <w:rPr/>
  </w:style>
  <w:style w:type="paragraph" w:styleId="39" w:customStyle="1">
    <w:name w:val="Заголовок таблицы3"/>
    <w:basedOn w:val="38"/>
    <w:qFormat/>
    <w:rsid w:val="00fc5b0f"/>
    <w:pPr>
      <w:jc w:val="center"/>
    </w:pPr>
    <w:rPr>
      <w:b/>
      <w:bCs/>
    </w:rPr>
  </w:style>
  <w:style w:type="paragraph" w:styleId="A0" w:customStyle="1">
    <w:name w:val="a0"/>
    <w:basedOn w:val="Normal"/>
    <w:qFormat/>
    <w:rsid w:val="0004765d"/>
    <w:pPr>
      <w:suppressAutoHyphens w:val="false"/>
      <w:spacing w:lineRule="auto" w:line="240" w:beforeAutospacing="1" w:afterAutospacing="1"/>
      <w:textAlignment w:val="auto"/>
    </w:pPr>
    <w:rPr>
      <w:rFonts w:ascii="Times New Roman" w:hAnsi="Times New Roman" w:cs="Times New Roman"/>
      <w:color w:val="auto"/>
      <w:sz w:val="24"/>
      <w:szCs w:val="24"/>
      <w:lang w:eastAsia="ru-RU"/>
    </w:rPr>
  </w:style>
  <w:style w:type="paragraph" w:styleId="45" w:customStyle="1">
    <w:name w:val="Содержимое таблицы4"/>
    <w:basedOn w:val="Normal"/>
    <w:qFormat/>
    <w:rsid w:val="0008568c"/>
    <w:pPr>
      <w:widowControl w:val="false"/>
      <w:suppressLineNumbers/>
    </w:pPr>
    <w:rPr/>
  </w:style>
  <w:style w:type="paragraph" w:styleId="46" w:customStyle="1">
    <w:name w:val="Заголовок таблицы4"/>
    <w:basedOn w:val="45"/>
    <w:qFormat/>
    <w:rsid w:val="0008568c"/>
    <w:pPr>
      <w:jc w:val="center"/>
    </w:pPr>
    <w:rPr>
      <w:b/>
      <w:bCs/>
    </w:rPr>
  </w:style>
  <w:style w:type="paragraph" w:styleId="54" w:customStyle="1">
    <w:name w:val="Содержимое таблицы5"/>
    <w:basedOn w:val="Normal"/>
    <w:qFormat/>
    <w:rsid w:val="00c31925"/>
    <w:pPr>
      <w:widowControl w:val="false"/>
      <w:suppressLineNumbers/>
    </w:pPr>
    <w:rPr/>
  </w:style>
  <w:style w:type="paragraph" w:styleId="55" w:customStyle="1">
    <w:name w:val="Заголовок таблицы5"/>
    <w:basedOn w:val="54"/>
    <w:qFormat/>
    <w:rsid w:val="00c31925"/>
    <w:pPr>
      <w:jc w:val="center"/>
    </w:pPr>
    <w:rPr>
      <w:b/>
      <w:bCs/>
    </w:rPr>
  </w:style>
  <w:style w:type="paragraph" w:styleId="64" w:customStyle="1">
    <w:name w:val="Содержимое таблицы6"/>
    <w:basedOn w:val="Normal"/>
    <w:qFormat/>
    <w:rsid w:val="00ac0c52"/>
    <w:pPr>
      <w:widowControl w:val="false"/>
      <w:suppressLineNumbers/>
    </w:pPr>
    <w:rPr/>
  </w:style>
  <w:style w:type="paragraph" w:styleId="65" w:customStyle="1">
    <w:name w:val="Заголовок таблицы6"/>
    <w:basedOn w:val="64"/>
    <w:qFormat/>
    <w:rsid w:val="00ac0c52"/>
    <w:pPr>
      <w:jc w:val="center"/>
    </w:pPr>
    <w:rPr>
      <w:b/>
      <w:bCs/>
    </w:rPr>
  </w:style>
  <w:style w:type="paragraph" w:styleId="74" w:customStyle="1">
    <w:name w:val="Содержимое таблицы7"/>
    <w:basedOn w:val="Normal"/>
    <w:qFormat/>
    <w:rsid w:val="00575c84"/>
    <w:pPr>
      <w:widowControl w:val="false"/>
      <w:suppressLineNumbers/>
    </w:pPr>
    <w:rPr/>
  </w:style>
  <w:style w:type="paragraph" w:styleId="75" w:customStyle="1">
    <w:name w:val="Заголовок таблицы7"/>
    <w:basedOn w:val="74"/>
    <w:qFormat/>
    <w:rsid w:val="00575c84"/>
    <w:pPr>
      <w:jc w:val="center"/>
    </w:pPr>
    <w:rPr>
      <w:b/>
      <w:bCs/>
    </w:rPr>
  </w:style>
  <w:style w:type="paragraph" w:styleId="Header">
    <w:name w:val="Header"/>
    <w:basedOn w:val="Normal"/>
    <w:link w:val="Style32"/>
    <w:uiPriority w:val="99"/>
    <w:semiHidden/>
    <w:unhideWhenUsed/>
    <w:rsid w:val="00fe7410"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84">
    <w:name w:val="Содержимое таблицы8"/>
    <w:basedOn w:val="Normal"/>
    <w:qFormat/>
    <w:pPr>
      <w:widowControl w:val="false"/>
      <w:suppressLineNumbers/>
    </w:pPr>
    <w:rPr/>
  </w:style>
  <w:style w:type="paragraph" w:styleId="85">
    <w:name w:val="Заголовок таблицы8"/>
    <w:basedOn w:val="84"/>
    <w:qFormat/>
    <w:pPr>
      <w:suppressLineNumbers/>
      <w:jc w:val="center"/>
    </w:pPr>
    <w:rPr>
      <w:b/>
      <w:bCs/>
    </w:rPr>
  </w:style>
  <w:style w:type="paragraph" w:styleId="94">
    <w:name w:val="Содержимое таблицы9"/>
    <w:basedOn w:val="Normal"/>
    <w:qFormat/>
    <w:pPr>
      <w:widowControl w:val="false"/>
      <w:suppressLineNumbers/>
    </w:pPr>
    <w:rPr/>
  </w:style>
  <w:style w:type="paragraph" w:styleId="95">
    <w:name w:val="Заголовок таблицы9"/>
    <w:basedOn w:val="94"/>
    <w:qFormat/>
    <w:pPr>
      <w:suppressLineNumbers/>
      <w:jc w:val="center"/>
    </w:pPr>
    <w:rPr>
      <w:b/>
      <w:bCs/>
    </w:rPr>
  </w:style>
  <w:style w:type="paragraph" w:styleId="TableParagraph3">
    <w:name w:val="Table Paragraph3"/>
    <w:basedOn w:val="Normal"/>
    <w:qFormat/>
    <w:pPr>
      <w:widowControl w:val="false"/>
      <w:shd w:val="clear" w:fill="FFFFFF"/>
      <w:suppressAutoHyphens w:val="false"/>
      <w:spacing w:lineRule="auto" w:line="240" w:before="0" w:after="0"/>
    </w:pPr>
    <w:rPr>
      <w:rFonts w:ascii="Times New Roman" w:hAnsi="Times New Roman" w:cs="Times New Roman"/>
    </w:rPr>
  </w:style>
  <w:style w:type="paragraph" w:styleId="101">
    <w:name w:val="Содержимое таблицы10"/>
    <w:basedOn w:val="Normal"/>
    <w:qFormat/>
    <w:pPr>
      <w:widowControl w:val="false"/>
      <w:suppressLineNumbers/>
    </w:pPr>
    <w:rPr/>
  </w:style>
  <w:style w:type="paragraph" w:styleId="102">
    <w:name w:val="Заголовок таблицы10"/>
    <w:basedOn w:val="101"/>
    <w:qFormat/>
    <w:pPr>
      <w:suppressLineNumbers/>
      <w:jc w:val="center"/>
    </w:pPr>
    <w:rPr>
      <w:b/>
      <w:bCs/>
    </w:rPr>
  </w:style>
  <w:style w:type="numbering" w:styleId="Style40" w:default="1">
    <w:name w:val="Без списка"/>
    <w:uiPriority w:val="99"/>
    <w:semiHidden/>
    <w:unhideWhenUsed/>
    <w:qFormat/>
  </w:style>
  <w:style w:type="numbering" w:styleId="WW8Num1" w:customStyle="1">
    <w:name w:val="WW8Num1"/>
    <w:qFormat/>
    <w:rsid w:val="0004511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714A-211C-48ED-8670-45853AD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Application>LibreOffice/7.6.2.1$Windows_X86_64 LibreOffice_project/56f7684011345957bbf33a7ee678afaf4d2ba333</Application>
  <AppVersion>15.0000</AppVersion>
  <Pages>56</Pages>
  <Words>12683</Words>
  <Characters>90592</Characters>
  <CharactersWithSpaces>99269</CharactersWithSpaces>
  <Paragraphs>4069</Paragraphs>
  <Company>Управление образования администрации ЗАТО г.Радужный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2026-09-25T11:19:00Z</dcterms:created>
  <dc:creator>galya_z</dc:creator>
  <dc:description/>
  <dc:language>ru-RU</dc:language>
  <cp:lastModifiedBy/>
  <cp:lastPrinted>2026-09-30T15:47:44Z</cp:lastPrinted>
  <dcterms:modified xsi:type="dcterms:W3CDTF">2026-10-09T08:33:14Z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